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274"/>
        <w:gridCol w:w="11342"/>
      </w:tblGrid>
      <w:tr w:rsidR="006A641A" w14:paraId="17BAF929" w14:textId="77777777">
        <w:trPr>
          <w:trHeight w:val="247"/>
        </w:trPr>
        <w:tc>
          <w:tcPr>
            <w:tcW w:w="14616" w:type="dxa"/>
            <w:gridSpan w:val="2"/>
            <w:shd w:val="clear" w:color="auto" w:fill="D9D9D9" w:themeFill="background1" w:themeFillShade="D9"/>
            <w:vAlign w:val="center"/>
          </w:tcPr>
          <w:p w14:paraId="752E9946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6A641A" w14:paraId="73D50DDC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AF54E91" w14:textId="77777777" w:rsidR="006A641A" w:rsidRDefault="00E9629F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11342" w:type="dxa"/>
            <w:vAlign w:val="center"/>
          </w:tcPr>
          <w:p w14:paraId="2FD4051E" w14:textId="77777777" w:rsidR="006A641A" w:rsidRDefault="00E9629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>Habilidades de investigación, capacidad metodológica, capacidad de organización, utilización de las TIC en el ámbito profesional.</w:t>
            </w:r>
          </w:p>
        </w:tc>
      </w:tr>
      <w:tr w:rsidR="006A641A" w14:paraId="19DAE89B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4F81B971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11342" w:type="dxa"/>
            <w:vAlign w:val="center"/>
          </w:tcPr>
          <w:p w14:paraId="3EB3FC18" w14:textId="7D6F3C6D" w:rsidR="006A641A" w:rsidRDefault="00E9629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 xml:space="preserve">Identificar y aplicar las diversas herramientas y técnicas de </w:t>
            </w:r>
            <w:r w:rsidR="004E0F59">
              <w:rPr>
                <w:szCs w:val="18"/>
                <w:lang w:val="es-MX"/>
              </w:rPr>
              <w:t>planeación financiera</w:t>
            </w:r>
            <w:r>
              <w:rPr>
                <w:szCs w:val="18"/>
                <w:lang w:val="es-MX"/>
              </w:rPr>
              <w:t>, buscando maximizar los rendimientos y minimizar los riesgos.</w:t>
            </w:r>
          </w:p>
        </w:tc>
      </w:tr>
      <w:tr w:rsidR="006A641A" w14:paraId="2BD920FC" w14:textId="77777777">
        <w:trPr>
          <w:trHeight w:val="247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7E1A4B83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11342" w:type="dxa"/>
            <w:vAlign w:val="center"/>
          </w:tcPr>
          <w:p w14:paraId="51CFCC30" w14:textId="2E58AFB4" w:rsidR="006A641A" w:rsidRDefault="00E9629F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szCs w:val="18"/>
                <w:lang w:val="es-MX"/>
              </w:rPr>
              <w:t xml:space="preserve">Como parte de su </w:t>
            </w:r>
            <w:r w:rsidR="004E0F59">
              <w:rPr>
                <w:szCs w:val="18"/>
                <w:lang w:val="es-MX"/>
              </w:rPr>
              <w:t>desempeño,</w:t>
            </w:r>
            <w:r>
              <w:rPr>
                <w:szCs w:val="18"/>
                <w:lang w:val="es-MX"/>
              </w:rPr>
              <w:t xml:space="preserve"> contribuye en la toma de decisiones de inversión y financiamiento del corto plazo </w:t>
            </w:r>
          </w:p>
        </w:tc>
      </w:tr>
      <w:tr w:rsidR="006A641A" w14:paraId="769526F4" w14:textId="77777777">
        <w:trPr>
          <w:trHeight w:val="508"/>
        </w:trPr>
        <w:tc>
          <w:tcPr>
            <w:tcW w:w="3274" w:type="dxa"/>
            <w:shd w:val="clear" w:color="auto" w:fill="D9D9D9" w:themeFill="background1" w:themeFillShade="D9"/>
            <w:vAlign w:val="center"/>
          </w:tcPr>
          <w:p w14:paraId="43D32B54" w14:textId="77777777" w:rsidR="006A641A" w:rsidRDefault="00E9629F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11342" w:type="dxa"/>
            <w:vAlign w:val="center"/>
          </w:tcPr>
          <w:p w14:paraId="17320FCF" w14:textId="0D79E95F" w:rsidR="006A641A" w:rsidRDefault="004E0F59" w:rsidP="000B6703">
            <w:pPr>
              <w:spacing w:after="0" w:line="240" w:lineRule="auto"/>
              <w:ind w:left="19" w:right="277"/>
              <w:rPr>
                <w:lang w:val="es-MX"/>
              </w:rPr>
            </w:pPr>
            <w:r>
              <w:rPr>
                <w:szCs w:val="18"/>
                <w:lang w:val="es-MX"/>
              </w:rPr>
              <w:t>Comprender los</w:t>
            </w:r>
            <w:r w:rsidR="00E9629F">
              <w:rPr>
                <w:szCs w:val="18"/>
                <w:lang w:val="es-MX"/>
              </w:rPr>
              <w:t xml:space="preserve"> conceptos de </w:t>
            </w:r>
            <w:r>
              <w:rPr>
                <w:szCs w:val="18"/>
                <w:lang w:val="es-MX"/>
              </w:rPr>
              <w:t>financiamiento e</w:t>
            </w:r>
            <w:r w:rsidR="00E9629F">
              <w:rPr>
                <w:szCs w:val="18"/>
                <w:lang w:val="es-MX"/>
              </w:rPr>
              <w:t xml:space="preserve"> inversión, así como </w:t>
            </w:r>
            <w:r>
              <w:rPr>
                <w:szCs w:val="18"/>
                <w:lang w:val="es-MX"/>
              </w:rPr>
              <w:t>sus diversas</w:t>
            </w:r>
            <w:r w:rsidR="00E9629F">
              <w:rPr>
                <w:szCs w:val="18"/>
                <w:lang w:val="es-MX"/>
              </w:rPr>
              <w:t xml:space="preserve"> fuentes, con la finalidad de determinar la aplicación de técnicas y herramientas de planeación financiera, que generen valor a la empresa, bajo condiciones de bajo riesgo y máximos rendimientos.</w:t>
            </w:r>
          </w:p>
        </w:tc>
      </w:tr>
    </w:tbl>
    <w:p w14:paraId="530445AB" w14:textId="77777777" w:rsidR="006A641A" w:rsidRDefault="006A641A">
      <w:pPr>
        <w:ind w:left="142" w:right="277" w:hanging="142"/>
        <w:rPr>
          <w:sz w:val="20"/>
          <w:u w:val="single"/>
          <w:lang w:val="es-MX"/>
        </w:rPr>
      </w:pPr>
    </w:p>
    <w:p w14:paraId="65F181AB" w14:textId="77777777" w:rsidR="006A641A" w:rsidRDefault="00E9629F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146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2971"/>
        <w:gridCol w:w="3748"/>
        <w:gridCol w:w="2692"/>
        <w:gridCol w:w="2818"/>
        <w:gridCol w:w="1342"/>
      </w:tblGrid>
      <w:tr w:rsidR="006A641A" w14:paraId="21EF181F" w14:textId="77777777">
        <w:trPr>
          <w:trHeight w:val="234"/>
          <w:tblHeader/>
        </w:trPr>
        <w:tc>
          <w:tcPr>
            <w:tcW w:w="1045" w:type="dxa"/>
            <w:vMerge w:val="restart"/>
            <w:shd w:val="clear" w:color="auto" w:fill="D9D9D9" w:themeFill="background1" w:themeFillShade="D9"/>
            <w:vAlign w:val="center"/>
          </w:tcPr>
          <w:p w14:paraId="7D08611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71" w:type="dxa"/>
            <w:vMerge w:val="restart"/>
            <w:shd w:val="clear" w:color="auto" w:fill="D9D9D9" w:themeFill="background1" w:themeFillShade="D9"/>
            <w:vAlign w:val="center"/>
          </w:tcPr>
          <w:p w14:paraId="4580FB9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748" w:type="dxa"/>
            <w:vMerge w:val="restart"/>
            <w:shd w:val="clear" w:color="auto" w:fill="D9D9D9" w:themeFill="background1" w:themeFillShade="D9"/>
            <w:vAlign w:val="center"/>
          </w:tcPr>
          <w:p w14:paraId="0040495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510" w:type="dxa"/>
            <w:gridSpan w:val="2"/>
            <w:shd w:val="clear" w:color="auto" w:fill="D9D9D9" w:themeFill="background1" w:themeFillShade="D9"/>
            <w:vAlign w:val="center"/>
          </w:tcPr>
          <w:p w14:paraId="3D4A49A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42" w:type="dxa"/>
            <w:vMerge w:val="restart"/>
            <w:shd w:val="clear" w:color="auto" w:fill="D9D9D9" w:themeFill="background1" w:themeFillShade="D9"/>
            <w:vAlign w:val="center"/>
          </w:tcPr>
          <w:p w14:paraId="65F8443D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005EC5B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4ED379A9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6FAC1C1A" w14:textId="77777777">
        <w:trPr>
          <w:trHeight w:val="150"/>
          <w:tblHeader/>
        </w:trPr>
        <w:tc>
          <w:tcPr>
            <w:tcW w:w="1045" w:type="dxa"/>
            <w:vMerge/>
          </w:tcPr>
          <w:p w14:paraId="6C7D2950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71" w:type="dxa"/>
            <w:vMerge/>
          </w:tcPr>
          <w:p w14:paraId="18A6C9EA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748" w:type="dxa"/>
            <w:vMerge/>
          </w:tcPr>
          <w:p w14:paraId="519CE68E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0B45B98B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818" w:type="dxa"/>
            <w:shd w:val="clear" w:color="auto" w:fill="D9D9D9" w:themeFill="background1" w:themeFillShade="D9"/>
            <w:vAlign w:val="center"/>
          </w:tcPr>
          <w:p w14:paraId="0CEBC8D0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42" w:type="dxa"/>
            <w:vMerge/>
            <w:tcBorders>
              <w:bottom w:val="single" w:sz="4" w:space="0" w:color="auto"/>
            </w:tcBorders>
          </w:tcPr>
          <w:p w14:paraId="4C8399B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4F8217CF" w14:textId="77777777">
        <w:trPr>
          <w:trHeight w:val="1134"/>
        </w:trPr>
        <w:tc>
          <w:tcPr>
            <w:tcW w:w="1045" w:type="dxa"/>
          </w:tcPr>
          <w:p w14:paraId="38BEF48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0B6B17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10</w:t>
            </w:r>
          </w:p>
          <w:p w14:paraId="4BC1CE7C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51B38B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05CDF1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5E737D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2971" w:type="dxa"/>
          </w:tcPr>
          <w:p w14:paraId="72552B2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I.- Conocer y aplicar las diversas técnicas de planeación financiera para asegurar el cumplimiento de las metas de la administración.</w:t>
            </w:r>
          </w:p>
        </w:tc>
        <w:tc>
          <w:tcPr>
            <w:tcW w:w="3748" w:type="dxa"/>
          </w:tcPr>
          <w:p w14:paraId="4866973F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</w:rPr>
            </w:pPr>
          </w:p>
          <w:p w14:paraId="22C51864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1.1 Introducción al financiamiento e inversión (Cap. 16)</w:t>
            </w:r>
          </w:p>
          <w:p w14:paraId="7E457942" w14:textId="4A6DA4BE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1.2 </w:t>
            </w:r>
            <w:r w:rsidR="000B6703">
              <w:rPr>
                <w:szCs w:val="18"/>
              </w:rPr>
              <w:t xml:space="preserve">   </w:t>
            </w:r>
            <w:r>
              <w:rPr>
                <w:szCs w:val="18"/>
              </w:rPr>
              <w:t>Estados financieros proforma (Cap. 17)</w:t>
            </w:r>
          </w:p>
          <w:p w14:paraId="4A49DD6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1.3 Evaluación de estados financieros proforma (Cap. 17)</w:t>
            </w:r>
          </w:p>
          <w:p w14:paraId="0EBE8438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DE311B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B2C5EB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CAPITULO 16 y 17</w:t>
            </w:r>
          </w:p>
          <w:p w14:paraId="003B8C2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077B46B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SCOTT BESLEY</w:t>
            </w:r>
          </w:p>
        </w:tc>
        <w:tc>
          <w:tcPr>
            <w:tcW w:w="2692" w:type="dxa"/>
          </w:tcPr>
          <w:p w14:paraId="1F54E94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Exposición.</w:t>
            </w:r>
          </w:p>
          <w:p w14:paraId="1786D26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1.-Exposición del docente que presenta en forma organizada la información al grupo.</w:t>
            </w:r>
          </w:p>
          <w:p w14:paraId="2A42A727" w14:textId="37CD72D2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2.- Equipos de </w:t>
            </w:r>
            <w:r w:rsidR="004E0F59">
              <w:rPr>
                <w:szCs w:val="18"/>
              </w:rPr>
              <w:t>discusión del</w:t>
            </w:r>
            <w:r>
              <w:rPr>
                <w:szCs w:val="18"/>
              </w:rPr>
              <w:t xml:space="preserve"> tema que permita al alumno generar sus propias conclusiones.</w:t>
            </w:r>
          </w:p>
          <w:p w14:paraId="5A134A5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3.- Retroalimentación del tema, que permita aclarar posibles puntos de controversia derivados de la discusión grupal</w:t>
            </w:r>
          </w:p>
          <w:p w14:paraId="3116B7A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problemas.</w:t>
            </w:r>
          </w:p>
          <w:p w14:paraId="4F90D9C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szCs w:val="18"/>
              </w:rPr>
              <w:t>1.- Los estudiantes deberán trabajar en la resolución de ejercicios sobre cada uno de los temas a tratar orientados por el profesor.</w:t>
            </w:r>
          </w:p>
        </w:tc>
        <w:tc>
          <w:tcPr>
            <w:tcW w:w="2818" w:type="dxa"/>
          </w:tcPr>
          <w:p w14:paraId="02FEE1F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aprendizaje.</w:t>
            </w:r>
          </w:p>
          <w:p w14:paraId="073059B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Elaboración de investigaciones por equipos sobre temas previamente señalados por el maestro y que deberán ser expuesto ante el grupo.</w:t>
            </w:r>
          </w:p>
          <w:p w14:paraId="64EE7AC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 Elaborar mapas conceptuales que permita al alumno identificar los aspectos fundamentales de la planeación financiera del corto plazo.</w:t>
            </w:r>
          </w:p>
          <w:p w14:paraId="2BE9F995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3.- Resolver controles de lectura relativos al tema y asignados previamente por el profesor.</w:t>
            </w:r>
          </w:p>
          <w:p w14:paraId="4A18A1F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problemas.</w:t>
            </w:r>
          </w:p>
          <w:p w14:paraId="2E0B777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1.- El alumno trabajará en el desarrollo y solución de ejercicios que deriven en toma de decisiones sobre aspectos de financiamiento del corto plazo.</w:t>
            </w:r>
          </w:p>
        </w:tc>
        <w:tc>
          <w:tcPr>
            <w:tcW w:w="1342" w:type="dxa"/>
            <w:tcBorders>
              <w:bottom w:val="single" w:sz="4" w:space="0" w:color="auto"/>
            </w:tcBorders>
          </w:tcPr>
          <w:p w14:paraId="08F23905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18"/>
              </w:rPr>
              <w:t>Salón de Clases</w:t>
            </w:r>
          </w:p>
        </w:tc>
      </w:tr>
    </w:tbl>
    <w:p w14:paraId="4CD8335F" w14:textId="77777777" w:rsidR="006A641A" w:rsidRDefault="006A641A">
      <w:pPr>
        <w:spacing w:after="0" w:line="240" w:lineRule="auto"/>
        <w:ind w:left="142" w:right="277" w:hanging="142"/>
        <w:jc w:val="both"/>
      </w:pPr>
    </w:p>
    <w:p w14:paraId="1D378ED1" w14:textId="77777777" w:rsidR="006A641A" w:rsidRDefault="00E9629F">
      <w:pPr>
        <w:spacing w:after="0" w:line="240" w:lineRule="auto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59B5A22A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776EB074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6C744BBF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448AD719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1D6AA58A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1F5D4F3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57CD5974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281AF848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2DB39F86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5EFBA873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777A3CA2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27751288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5154B2A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3956F3A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11689915" w14:textId="77777777">
        <w:trPr>
          <w:trHeight w:val="1134"/>
          <w:jc w:val="center"/>
        </w:trPr>
        <w:tc>
          <w:tcPr>
            <w:tcW w:w="2832" w:type="dxa"/>
          </w:tcPr>
          <w:p w14:paraId="7BED9B8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I.- Conocer y aplicar las diversas técnicas de planeación financiera para asegurar el cumplimiento de las metas de la administración.</w:t>
            </w:r>
          </w:p>
        </w:tc>
        <w:tc>
          <w:tcPr>
            <w:tcW w:w="2432" w:type="dxa"/>
          </w:tcPr>
          <w:p w14:paraId="65750C9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Conozco y explico el concepto de financiamiento e inversión, así como las principales fuentes de financiamiento con que cuenta una empresa.</w:t>
            </w:r>
          </w:p>
          <w:p w14:paraId="5672039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y aplico las técnicas de planeación y control financieros para asegurar el cumplimiento de las metas de la administración.</w:t>
            </w:r>
          </w:p>
        </w:tc>
        <w:tc>
          <w:tcPr>
            <w:tcW w:w="2006" w:type="dxa"/>
          </w:tcPr>
          <w:p w14:paraId="7ADD788F" w14:textId="4240AFB8" w:rsidR="004C5016" w:rsidRDefault="004C501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Exposiciones  </w:t>
            </w:r>
          </w:p>
          <w:p w14:paraId="38E4B360" w14:textId="77777777" w:rsidR="004C5016" w:rsidRDefault="004C5016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F0134F6" w14:textId="230CB0BB" w:rsidR="006A641A" w:rsidRDefault="00FF76F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</w:t>
            </w:r>
            <w:r w:rsidR="00E9629F">
              <w:rPr>
                <w:szCs w:val="18"/>
              </w:rPr>
              <w:t xml:space="preserve"> elaborados de forma individual y/o en equipos.</w:t>
            </w:r>
          </w:p>
          <w:p w14:paraId="1C59B18A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02799EB" w14:textId="77777777" w:rsidR="00CF3914" w:rsidRDefault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3B9C8B26" w14:textId="77777777" w:rsidR="00CF3914" w:rsidRDefault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7FCAB76" w14:textId="58CA8F9F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734AADC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2F971F4" w14:textId="5FC696C0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Examen </w:t>
            </w:r>
            <w:r w:rsidR="000F5793">
              <w:rPr>
                <w:szCs w:val="18"/>
              </w:rPr>
              <w:t>estandarizado</w:t>
            </w:r>
          </w:p>
        </w:tc>
        <w:tc>
          <w:tcPr>
            <w:tcW w:w="1666" w:type="dxa"/>
          </w:tcPr>
          <w:p w14:paraId="4CCE1D82" w14:textId="6AF36580" w:rsidR="004C5016" w:rsidRDefault="00D43EB0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</w:t>
            </w:r>
            <w:r w:rsidR="004C5016">
              <w:rPr>
                <w:i/>
                <w:szCs w:val="18"/>
              </w:rPr>
              <w:t xml:space="preserve">0 % </w:t>
            </w:r>
          </w:p>
          <w:p w14:paraId="38836028" w14:textId="77777777" w:rsidR="004C5016" w:rsidRDefault="004C5016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06955C36" w14:textId="5E8B778E" w:rsidR="006A641A" w:rsidRDefault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</w:t>
            </w:r>
            <w:r w:rsidR="00E9629F">
              <w:rPr>
                <w:i/>
                <w:szCs w:val="18"/>
              </w:rPr>
              <w:t>0%</w:t>
            </w:r>
          </w:p>
          <w:p w14:paraId="2AFF2A6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A0B9B4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A4F9F32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B9B1CC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8ACC3EF" w14:textId="1504A7A1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E9F76CB" w14:textId="77777777" w:rsidR="00FF76FF" w:rsidRDefault="00FF76F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6E56B2F" w14:textId="06C1055D" w:rsidR="006A641A" w:rsidRDefault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</w:t>
            </w:r>
            <w:r w:rsidR="00E9629F">
              <w:rPr>
                <w:i/>
                <w:szCs w:val="18"/>
              </w:rPr>
              <w:t>0%</w:t>
            </w:r>
          </w:p>
          <w:p w14:paraId="3A4DCF3A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613C627" w14:textId="6CCD25CA" w:rsidR="006A641A" w:rsidRDefault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4FA59717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EA22DCA" w14:textId="3F145F6B" w:rsidR="006A641A" w:rsidRDefault="009B3683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</w:t>
            </w:r>
            <w:r w:rsidR="00E9629F">
              <w:rPr>
                <w:i/>
                <w:szCs w:val="18"/>
              </w:rPr>
              <w:t>0%</w:t>
            </w:r>
          </w:p>
          <w:p w14:paraId="4EC36F74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3A97A383" w14:textId="48AEA80A" w:rsidR="006A641A" w:rsidRDefault="00C420B2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</w:t>
            </w:r>
            <w:r w:rsidR="00E9629F">
              <w:rPr>
                <w:szCs w:val="18"/>
              </w:rPr>
              <w:t>5%</w:t>
            </w:r>
          </w:p>
        </w:tc>
        <w:tc>
          <w:tcPr>
            <w:tcW w:w="1781" w:type="dxa"/>
          </w:tcPr>
          <w:p w14:paraId="6668A16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1,2 y 3</w:t>
            </w:r>
          </w:p>
        </w:tc>
        <w:tc>
          <w:tcPr>
            <w:tcW w:w="1615" w:type="dxa"/>
          </w:tcPr>
          <w:p w14:paraId="570574FD" w14:textId="6D2E7C40" w:rsidR="006A641A" w:rsidRDefault="004E0F59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proofErr w:type="spellStart"/>
            <w:r>
              <w:rPr>
                <w:szCs w:val="18"/>
              </w:rPr>
              <w:t>Pintarrón</w:t>
            </w:r>
            <w:proofErr w:type="spellEnd"/>
          </w:p>
          <w:p w14:paraId="0765F610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D9D89B8" w14:textId="282D59A8" w:rsidR="006A641A" w:rsidRDefault="00E9629F" w:rsidP="000B6703">
            <w:pPr>
              <w:spacing w:after="0" w:line="240" w:lineRule="auto"/>
              <w:ind w:right="277" w:firstLine="6"/>
              <w:jc w:val="both"/>
              <w:rPr>
                <w:szCs w:val="18"/>
              </w:rPr>
            </w:pPr>
            <w:r>
              <w:rPr>
                <w:szCs w:val="18"/>
              </w:rPr>
              <w:t>Proyectos</w:t>
            </w:r>
            <w:r w:rsidR="000B6703">
              <w:rPr>
                <w:szCs w:val="18"/>
              </w:rPr>
              <w:t xml:space="preserve"> </w:t>
            </w:r>
            <w:r>
              <w:rPr>
                <w:szCs w:val="18"/>
              </w:rPr>
              <w:t>multimedia.</w:t>
            </w:r>
          </w:p>
          <w:p w14:paraId="4FB943B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</w:tc>
      </w:tr>
    </w:tbl>
    <w:p w14:paraId="74C571EC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A641A" w14:paraId="31A22708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55B06CE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6C4E079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0885545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7E01617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16045C6F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405AD84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7828005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50BAEC6C" w14:textId="77777777">
        <w:trPr>
          <w:trHeight w:val="150"/>
          <w:tblHeader/>
        </w:trPr>
        <w:tc>
          <w:tcPr>
            <w:tcW w:w="1028" w:type="dxa"/>
            <w:vMerge/>
          </w:tcPr>
          <w:p w14:paraId="34C02983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4B0544A1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2426BD9D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651" w:type="dxa"/>
            <w:shd w:val="clear" w:color="auto" w:fill="D9D9D9" w:themeFill="background1" w:themeFillShade="D9"/>
            <w:vAlign w:val="center"/>
          </w:tcPr>
          <w:p w14:paraId="7D4503CD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774" w:type="dxa"/>
            <w:shd w:val="clear" w:color="auto" w:fill="D9D9D9" w:themeFill="background1" w:themeFillShade="D9"/>
            <w:vAlign w:val="center"/>
          </w:tcPr>
          <w:p w14:paraId="5BAFD28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032C2CA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172487A4" w14:textId="77777777">
        <w:trPr>
          <w:trHeight w:val="1134"/>
        </w:trPr>
        <w:tc>
          <w:tcPr>
            <w:tcW w:w="1028" w:type="dxa"/>
          </w:tcPr>
          <w:p w14:paraId="2E0CC39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AB7D52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9798247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10</w:t>
            </w:r>
          </w:p>
          <w:p w14:paraId="0587A55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FDF331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</w:tc>
        <w:tc>
          <w:tcPr>
            <w:tcW w:w="2925" w:type="dxa"/>
          </w:tcPr>
          <w:p w14:paraId="70B767B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II.- Identificar los componentes de la estructura del capital, grado y tipo de apalancamiento con la finalidad de implementar y evaluar los elementos del presupuesto de capital.</w:t>
            </w:r>
          </w:p>
        </w:tc>
        <w:tc>
          <w:tcPr>
            <w:tcW w:w="3691" w:type="dxa"/>
          </w:tcPr>
          <w:p w14:paraId="4713F04A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2.1 Costo y estructura de capital (Cap. 11)</w:t>
            </w:r>
          </w:p>
          <w:p w14:paraId="62F621E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2.2 Apalancamiento (Cap. 12)</w:t>
            </w:r>
          </w:p>
          <w:p w14:paraId="178028D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2.3 Selección de estructura de capital óptima (Cap. 12)</w:t>
            </w:r>
          </w:p>
          <w:p w14:paraId="2AAA716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7CC6A75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81CEAA4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CAPITULO 11 y12</w:t>
            </w:r>
          </w:p>
          <w:p w14:paraId="78624AC6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6DDB8CC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</w:p>
        </w:tc>
        <w:tc>
          <w:tcPr>
            <w:tcW w:w="2651" w:type="dxa"/>
          </w:tcPr>
          <w:p w14:paraId="1AB4C26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2393AD7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7373385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26469BE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7DD7F5CF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60FE00E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0B7698A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5FCC2C77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36D2C898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4F663042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1E5620EE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Los estudiantes deberán trabajar en la resolución de ejercicios, diseño y desarrollo de problemas para la determinación de la estructura de capital, flujos de efectivos y evaluación de proyectos.</w:t>
            </w:r>
          </w:p>
        </w:tc>
        <w:tc>
          <w:tcPr>
            <w:tcW w:w="2774" w:type="dxa"/>
          </w:tcPr>
          <w:p w14:paraId="693A12D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73F1ADC6" w14:textId="34F2C3A2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1.- </w:t>
            </w:r>
            <w:r w:rsidR="00003E2B">
              <w:rPr>
                <w:szCs w:val="18"/>
              </w:rPr>
              <w:t>E</w:t>
            </w:r>
            <w:r>
              <w:rPr>
                <w:szCs w:val="18"/>
              </w:rPr>
              <w:t xml:space="preserve">laboración de investigaciones individuales sobre temas previamente señalados por el maestro y que deberán </w:t>
            </w:r>
            <w:proofErr w:type="gramStart"/>
            <w:r>
              <w:rPr>
                <w:szCs w:val="18"/>
              </w:rPr>
              <w:t xml:space="preserve">ser </w:t>
            </w:r>
            <w:r w:rsidR="004C5016">
              <w:rPr>
                <w:szCs w:val="18"/>
              </w:rPr>
              <w:t xml:space="preserve"> expuestos</w:t>
            </w:r>
            <w:proofErr w:type="gramEnd"/>
            <w:r w:rsidR="004C5016">
              <w:rPr>
                <w:szCs w:val="18"/>
              </w:rPr>
              <w:t xml:space="preserve"> </w:t>
            </w:r>
            <w:r>
              <w:rPr>
                <w:szCs w:val="18"/>
              </w:rPr>
              <w:t>ante el grupo.</w:t>
            </w:r>
          </w:p>
          <w:p w14:paraId="19A485C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57AE19DC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D22E796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4F1B3717" w14:textId="3915E02F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</w:t>
            </w:r>
            <w:r w:rsidR="004C5016">
              <w:rPr>
                <w:szCs w:val="18"/>
              </w:rPr>
              <w:t>á</w:t>
            </w:r>
            <w:r>
              <w:rPr>
                <w:szCs w:val="18"/>
              </w:rPr>
              <w:t xml:space="preserve"> en el desarrollo y resolución de ejercicios, casos de estudio y problemas que deriven en la toma de decisiones sobre la formación de la estructura de capital, formación del presupuesto de capital y métodos de evaluación financiera.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621D3FC6" w14:textId="77777777" w:rsidR="006A641A" w:rsidRDefault="00E9629F">
            <w:pPr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</w:tc>
      </w:tr>
    </w:tbl>
    <w:p w14:paraId="6F7469F4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3F9CB441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6011AB80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20ED431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4932966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34C1B6BB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068BE354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277A1D72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79BBF7ED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3B2348E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53B02E2A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28E7EB3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43723F2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326AF6F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4C9266AF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F3914" w14:paraId="34EB8DEF" w14:textId="77777777">
        <w:trPr>
          <w:trHeight w:val="1134"/>
          <w:jc w:val="center"/>
        </w:trPr>
        <w:tc>
          <w:tcPr>
            <w:tcW w:w="2832" w:type="dxa"/>
          </w:tcPr>
          <w:p w14:paraId="12C8580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II.- Identificar los componentes de la estructura del capital, grado y tipo de apalancamiento con la finalidad de implementar y evaluar los elementos del presupuesto de capital.</w:t>
            </w:r>
          </w:p>
        </w:tc>
        <w:tc>
          <w:tcPr>
            <w:tcW w:w="2432" w:type="dxa"/>
          </w:tcPr>
          <w:p w14:paraId="2AE61EE6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los elementos que intervienen en la estructura del capital, el impacto de las formas de apalancamiento para la adecuada formación de un presupuesto de capital.</w:t>
            </w:r>
          </w:p>
        </w:tc>
        <w:tc>
          <w:tcPr>
            <w:tcW w:w="2006" w:type="dxa"/>
          </w:tcPr>
          <w:p w14:paraId="0335D6AC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Exposiciones  </w:t>
            </w:r>
          </w:p>
          <w:p w14:paraId="43792F45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B17390C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64F436B5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7E3A42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431E5E2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F0F48D8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086A93A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C08B40C" w14:textId="7BAE8FC8" w:rsidR="00CF3914" w:rsidRDefault="00CF3914" w:rsidP="00CF3914">
            <w:pPr>
              <w:spacing w:after="0" w:line="240" w:lineRule="auto"/>
              <w:ind w:left="149"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72CED501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 xml:space="preserve">20 % </w:t>
            </w:r>
          </w:p>
          <w:p w14:paraId="03CE7031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1B2BFC6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6173DCB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4E6D410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6622828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EAB3ECD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A952820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67310B72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F90FA9D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57EB4FF2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966DADD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79E75C5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BCDC8B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77CD80AD" w14:textId="08E2C4E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21CE5E37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25%</w:t>
            </w:r>
          </w:p>
        </w:tc>
        <w:tc>
          <w:tcPr>
            <w:tcW w:w="1781" w:type="dxa"/>
          </w:tcPr>
          <w:p w14:paraId="0501371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1,2 y 3</w:t>
            </w:r>
          </w:p>
        </w:tc>
        <w:tc>
          <w:tcPr>
            <w:tcW w:w="1615" w:type="dxa"/>
          </w:tcPr>
          <w:p w14:paraId="1AAABE9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proofErr w:type="spellStart"/>
            <w:r>
              <w:rPr>
                <w:szCs w:val="18"/>
              </w:rPr>
              <w:t>Pintarrón</w:t>
            </w:r>
            <w:proofErr w:type="spellEnd"/>
          </w:p>
          <w:p w14:paraId="235EE69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AC14E75" w14:textId="5BBFCB33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 Proyector multimedia</w:t>
            </w:r>
          </w:p>
        </w:tc>
      </w:tr>
    </w:tbl>
    <w:p w14:paraId="4BB0E2D7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841"/>
        <w:gridCol w:w="2584"/>
        <w:gridCol w:w="1321"/>
      </w:tblGrid>
      <w:tr w:rsidR="006A641A" w14:paraId="787D828F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5BFB23DA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4C9B428D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7B550BB0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08AE516E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2276B16B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3E81222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7B07E232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255E6F86" w14:textId="77777777">
        <w:trPr>
          <w:trHeight w:val="150"/>
          <w:tblHeader/>
        </w:trPr>
        <w:tc>
          <w:tcPr>
            <w:tcW w:w="1028" w:type="dxa"/>
            <w:vMerge/>
          </w:tcPr>
          <w:p w14:paraId="0206A575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54063692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0D685A4F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841" w:type="dxa"/>
            <w:shd w:val="clear" w:color="auto" w:fill="D9D9D9" w:themeFill="background1" w:themeFillShade="D9"/>
            <w:vAlign w:val="center"/>
          </w:tcPr>
          <w:p w14:paraId="775D35F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584" w:type="dxa"/>
            <w:shd w:val="clear" w:color="auto" w:fill="D9D9D9" w:themeFill="background1" w:themeFillShade="D9"/>
            <w:vAlign w:val="center"/>
          </w:tcPr>
          <w:p w14:paraId="4DEBC6C1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6934B05B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2F143835" w14:textId="77777777">
        <w:trPr>
          <w:trHeight w:val="1134"/>
        </w:trPr>
        <w:tc>
          <w:tcPr>
            <w:tcW w:w="1028" w:type="dxa"/>
          </w:tcPr>
          <w:p w14:paraId="32E920B4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349855A2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531A0330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12</w:t>
            </w:r>
          </w:p>
          <w:p w14:paraId="27F93263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  <w:p w14:paraId="1E0ED3A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szCs w:val="18"/>
              </w:rPr>
            </w:pPr>
          </w:p>
        </w:tc>
        <w:tc>
          <w:tcPr>
            <w:tcW w:w="2925" w:type="dxa"/>
          </w:tcPr>
          <w:p w14:paraId="39DAD01D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III.- </w:t>
            </w:r>
            <w:bookmarkStart w:id="0" w:name="OLE_LINK1"/>
            <w:r>
              <w:rPr>
                <w:szCs w:val="18"/>
              </w:rPr>
              <w:t xml:space="preserve">Elaborar el presupuesto de capital de proyectos de inversión, para evaluarlos conforme a las técnicas más usadas en la </w:t>
            </w:r>
            <w:proofErr w:type="spellStart"/>
            <w:r>
              <w:rPr>
                <w:szCs w:val="18"/>
              </w:rPr>
              <w:t>presupuestación</w:t>
            </w:r>
            <w:proofErr w:type="spellEnd"/>
            <w:r>
              <w:rPr>
                <w:szCs w:val="18"/>
              </w:rPr>
              <w:t xml:space="preserve"> de capital y poder tomar decisiones de inversión</w:t>
            </w:r>
            <w:bookmarkEnd w:id="0"/>
            <w:r>
              <w:rPr>
                <w:szCs w:val="18"/>
              </w:rPr>
              <w:t>.</w:t>
            </w:r>
          </w:p>
        </w:tc>
        <w:tc>
          <w:tcPr>
            <w:tcW w:w="3691" w:type="dxa"/>
          </w:tcPr>
          <w:p w14:paraId="1A6EBA96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3.1 Flujo de efectivo, inversión inicial, entradas y salidas operativas, flujo de efectivo terminal (Cap. 10)</w:t>
            </w:r>
          </w:p>
          <w:p w14:paraId="24F8BC00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3.2 Preparación del presupuesto de capital (Cap. 10)</w:t>
            </w:r>
          </w:p>
          <w:p w14:paraId="7551059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3.3 Periodo de recuperación, valor presente neto, tasa interna de rendimiento (Cap. 9)</w:t>
            </w:r>
          </w:p>
          <w:p w14:paraId="40517263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F9E20B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CAPITULO 9 y 10</w:t>
            </w:r>
          </w:p>
          <w:p w14:paraId="4059399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3A03F38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</w:p>
        </w:tc>
        <w:tc>
          <w:tcPr>
            <w:tcW w:w="2841" w:type="dxa"/>
          </w:tcPr>
          <w:p w14:paraId="44A37F4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4F56A7D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4A712C1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72B5FB9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4A81023B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523F6461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64FAB9F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01BE66E6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007E3151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0436A6E8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3FADB86A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Los estudiantes deberán trabajar en la resolución de ejercicios, diseño y desarrollo de problemas para la determinación de la estructura de capital, flujos de efectivos y evaluación de proyectos.</w:t>
            </w:r>
          </w:p>
        </w:tc>
        <w:tc>
          <w:tcPr>
            <w:tcW w:w="2584" w:type="dxa"/>
          </w:tcPr>
          <w:p w14:paraId="068892A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406FF6E7" w14:textId="242427EF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1.- </w:t>
            </w:r>
            <w:r w:rsidR="004C5016">
              <w:rPr>
                <w:szCs w:val="18"/>
              </w:rPr>
              <w:t>E</w:t>
            </w:r>
            <w:r>
              <w:rPr>
                <w:szCs w:val="18"/>
              </w:rPr>
              <w:t xml:space="preserve">laboración de investigaciones individuales sobre temas previamente señalados por el maestro y que deberán ser </w:t>
            </w:r>
            <w:r w:rsidR="004C5016">
              <w:rPr>
                <w:szCs w:val="18"/>
              </w:rPr>
              <w:t xml:space="preserve">expuestos </w:t>
            </w:r>
            <w:r>
              <w:rPr>
                <w:szCs w:val="18"/>
              </w:rPr>
              <w:t>ante el grupo.</w:t>
            </w:r>
          </w:p>
          <w:p w14:paraId="225FBFA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4E484B4D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67D9673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5B018C92" w14:textId="5E54D6E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</w:t>
            </w:r>
            <w:r w:rsidR="004C5016">
              <w:rPr>
                <w:szCs w:val="18"/>
              </w:rPr>
              <w:t>á</w:t>
            </w:r>
            <w:r>
              <w:rPr>
                <w:szCs w:val="18"/>
              </w:rPr>
              <w:t xml:space="preserve"> en el desarrollo y resolución de ejercicios, casos de estudio y problemas que deriven en la toma de decisiones sobre la formación de la estructura de capital, formación del presupuesto de capital y métodos de evaluación financiera.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657AB23A" w14:textId="77777777" w:rsidR="006A641A" w:rsidRDefault="00E9629F">
            <w:pPr>
              <w:ind w:left="142" w:right="277" w:hanging="142"/>
              <w:jc w:val="center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</w:tc>
      </w:tr>
    </w:tbl>
    <w:p w14:paraId="35BD1AA1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1F1E2423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32B3500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24111513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3E624428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5ADD8C98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006789C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7457F337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625D2210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29F0B5C0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12795CD9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54EB98F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D592FE6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118F6C6A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463EDAAD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F3914" w14:paraId="0F89E665" w14:textId="77777777">
        <w:trPr>
          <w:trHeight w:val="1134"/>
          <w:jc w:val="center"/>
        </w:trPr>
        <w:tc>
          <w:tcPr>
            <w:tcW w:w="2832" w:type="dxa"/>
          </w:tcPr>
          <w:p w14:paraId="6D1A730C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III.- Elaborar el presupuesto de capital de proyectos de inversión, para evaluarlos conforme a las técnicas más usadas en la </w:t>
            </w:r>
            <w:proofErr w:type="spellStart"/>
            <w:r>
              <w:rPr>
                <w:szCs w:val="18"/>
              </w:rPr>
              <w:t>presupuestación</w:t>
            </w:r>
            <w:proofErr w:type="spellEnd"/>
            <w:r>
              <w:rPr>
                <w:szCs w:val="18"/>
              </w:rPr>
              <w:t xml:space="preserve"> de capital y poder tomar decisiones de inversión.</w:t>
            </w:r>
          </w:p>
        </w:tc>
        <w:tc>
          <w:tcPr>
            <w:tcW w:w="2432" w:type="dxa"/>
          </w:tcPr>
          <w:p w14:paraId="2ABC8D1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Identifico los elementos de un presupuesto de capital, elaboro presupuestos de capital de proyectos de inversión de una empresa, y utilizo las técnicas más utilizadas para su evaluación financiera.</w:t>
            </w:r>
          </w:p>
        </w:tc>
        <w:tc>
          <w:tcPr>
            <w:tcW w:w="2006" w:type="dxa"/>
          </w:tcPr>
          <w:p w14:paraId="1668179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Exposiciones  </w:t>
            </w:r>
          </w:p>
          <w:p w14:paraId="325D1C2C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90E9F8C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010B965B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3493C207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23875D6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B1671F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471E4457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7A778E9A" w14:textId="6F30A39E" w:rsidR="00CF3914" w:rsidRDefault="00CF3914" w:rsidP="00CF3914">
            <w:pPr>
              <w:spacing w:after="0" w:line="240" w:lineRule="auto"/>
              <w:ind w:left="7" w:right="277" w:firstLine="7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3801DD0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 xml:space="preserve">20 % </w:t>
            </w:r>
          </w:p>
          <w:p w14:paraId="3A8966D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43AB49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1B2E31E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63D8E8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292F8C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B5E3180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79DBB1D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920298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1E6837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434DB755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77F089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7F78E14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5B67D7AE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162185D4" w14:textId="36923DE1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1F17D0E9" w14:textId="6A50C0AA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35%</w:t>
            </w:r>
          </w:p>
        </w:tc>
        <w:tc>
          <w:tcPr>
            <w:tcW w:w="1781" w:type="dxa"/>
          </w:tcPr>
          <w:p w14:paraId="6FB64BA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1,2 y 3</w:t>
            </w:r>
          </w:p>
        </w:tc>
        <w:tc>
          <w:tcPr>
            <w:tcW w:w="1615" w:type="dxa"/>
          </w:tcPr>
          <w:p w14:paraId="3F80B9FB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proofErr w:type="spellStart"/>
            <w:r>
              <w:rPr>
                <w:szCs w:val="18"/>
              </w:rPr>
              <w:t>Pintarrón</w:t>
            </w:r>
            <w:proofErr w:type="spellEnd"/>
          </w:p>
          <w:p w14:paraId="486B9F22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63C4CA18" w14:textId="157F1C43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 Proyector multimedia</w:t>
            </w:r>
          </w:p>
        </w:tc>
      </w:tr>
    </w:tbl>
    <w:p w14:paraId="385864D8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841"/>
        <w:gridCol w:w="2584"/>
        <w:gridCol w:w="1321"/>
      </w:tblGrid>
      <w:tr w:rsidR="006A641A" w14:paraId="5562DF63" w14:textId="77777777">
        <w:trPr>
          <w:trHeight w:val="234"/>
          <w:tblHeader/>
        </w:trPr>
        <w:tc>
          <w:tcPr>
            <w:tcW w:w="1028" w:type="dxa"/>
            <w:vMerge w:val="restart"/>
            <w:shd w:val="clear" w:color="auto" w:fill="D9D9D9" w:themeFill="background1" w:themeFillShade="D9"/>
            <w:vAlign w:val="center"/>
          </w:tcPr>
          <w:p w14:paraId="32217621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2925" w:type="dxa"/>
            <w:vMerge w:val="restart"/>
            <w:shd w:val="clear" w:color="auto" w:fill="D9D9D9" w:themeFill="background1" w:themeFillShade="D9"/>
            <w:vAlign w:val="center"/>
          </w:tcPr>
          <w:p w14:paraId="48BDAAA7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Sub-Competencias</w:t>
            </w:r>
          </w:p>
        </w:tc>
        <w:tc>
          <w:tcPr>
            <w:tcW w:w="3691" w:type="dxa"/>
            <w:vMerge w:val="restart"/>
            <w:shd w:val="clear" w:color="auto" w:fill="D9D9D9" w:themeFill="background1" w:themeFillShade="D9"/>
            <w:vAlign w:val="center"/>
          </w:tcPr>
          <w:p w14:paraId="2F489A4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Temas</w:t>
            </w:r>
          </w:p>
        </w:tc>
        <w:tc>
          <w:tcPr>
            <w:tcW w:w="5425" w:type="dxa"/>
            <w:gridSpan w:val="2"/>
            <w:shd w:val="clear" w:color="auto" w:fill="D9D9D9" w:themeFill="background1" w:themeFillShade="D9"/>
            <w:vAlign w:val="center"/>
          </w:tcPr>
          <w:p w14:paraId="0F52F521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Actividades</w:t>
            </w:r>
          </w:p>
        </w:tc>
        <w:tc>
          <w:tcPr>
            <w:tcW w:w="1321" w:type="dxa"/>
            <w:vMerge w:val="restart"/>
            <w:shd w:val="clear" w:color="auto" w:fill="D9D9D9" w:themeFill="background1" w:themeFillShade="D9"/>
            <w:vAlign w:val="center"/>
          </w:tcPr>
          <w:p w14:paraId="7C929EF8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Ambiente</w:t>
            </w:r>
          </w:p>
          <w:p w14:paraId="1FE981D6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 trabajo o</w:t>
            </w:r>
          </w:p>
          <w:p w14:paraId="5C26BE64" w14:textId="77777777" w:rsidR="006A641A" w:rsidRDefault="00E9629F">
            <w:pPr>
              <w:spacing w:after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aprendizaje</w:t>
            </w:r>
          </w:p>
        </w:tc>
      </w:tr>
      <w:tr w:rsidR="006A641A" w14:paraId="746BDDD4" w14:textId="77777777">
        <w:trPr>
          <w:trHeight w:val="150"/>
          <w:tblHeader/>
        </w:trPr>
        <w:tc>
          <w:tcPr>
            <w:tcW w:w="1028" w:type="dxa"/>
            <w:vMerge/>
          </w:tcPr>
          <w:p w14:paraId="4D20C9BB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25" w:type="dxa"/>
            <w:vMerge/>
          </w:tcPr>
          <w:p w14:paraId="7DE7F2EE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3691" w:type="dxa"/>
            <w:vMerge/>
          </w:tcPr>
          <w:p w14:paraId="465F9929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841" w:type="dxa"/>
            <w:shd w:val="clear" w:color="auto" w:fill="D9D9D9" w:themeFill="background1" w:themeFillShade="D9"/>
            <w:vAlign w:val="center"/>
          </w:tcPr>
          <w:p w14:paraId="5C8387B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Docente</w:t>
            </w:r>
          </w:p>
        </w:tc>
        <w:tc>
          <w:tcPr>
            <w:tcW w:w="2584" w:type="dxa"/>
            <w:shd w:val="clear" w:color="auto" w:fill="D9D9D9" w:themeFill="background1" w:themeFillShade="D9"/>
            <w:vAlign w:val="center"/>
          </w:tcPr>
          <w:p w14:paraId="3CFB79A9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Alumno</w:t>
            </w:r>
          </w:p>
        </w:tc>
        <w:tc>
          <w:tcPr>
            <w:tcW w:w="1321" w:type="dxa"/>
            <w:vMerge/>
            <w:tcBorders>
              <w:bottom w:val="single" w:sz="4" w:space="0" w:color="auto"/>
            </w:tcBorders>
          </w:tcPr>
          <w:p w14:paraId="167728FB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A641A" w14:paraId="2683736E" w14:textId="77777777">
        <w:trPr>
          <w:trHeight w:val="1134"/>
        </w:trPr>
        <w:tc>
          <w:tcPr>
            <w:tcW w:w="1028" w:type="dxa"/>
          </w:tcPr>
          <w:p w14:paraId="6929F424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987F919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406BFCC3" w14:textId="77777777" w:rsidR="006A641A" w:rsidRDefault="00E9629F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8</w:t>
            </w:r>
          </w:p>
          <w:p w14:paraId="09CCA607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0B09FE36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  <w:p w14:paraId="196A22C7" w14:textId="77777777" w:rsidR="006A641A" w:rsidRDefault="006A641A">
            <w:pPr>
              <w:spacing w:after="0" w:line="240" w:lineRule="auto"/>
              <w:ind w:left="142" w:right="277" w:hanging="142"/>
              <w:rPr>
                <w:szCs w:val="18"/>
              </w:rPr>
            </w:pPr>
          </w:p>
        </w:tc>
        <w:tc>
          <w:tcPr>
            <w:tcW w:w="2925" w:type="dxa"/>
          </w:tcPr>
          <w:p w14:paraId="17C4F8DF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IV.- Identificar los diversos riesgos de una cartera de inversión, así como los métodos de valuación de capital para estimar rendimientos acordes a estos riesgos</w:t>
            </w:r>
          </w:p>
        </w:tc>
        <w:tc>
          <w:tcPr>
            <w:tcW w:w="3691" w:type="dxa"/>
          </w:tcPr>
          <w:p w14:paraId="7A8C4EE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4.1 Fundamentos.</w:t>
            </w:r>
          </w:p>
          <w:p w14:paraId="73BC40EB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4.2 Riesgo y actividades individuales.</w:t>
            </w:r>
          </w:p>
          <w:p w14:paraId="18137661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4.3 Riesgo de cartera.</w:t>
            </w:r>
          </w:p>
          <w:p w14:paraId="3DB11638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4.4 Valuación de activos de capital.</w:t>
            </w:r>
          </w:p>
          <w:p w14:paraId="4DAE37E9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2FA3D01E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CAPITULO  8</w:t>
            </w:r>
          </w:p>
          <w:p w14:paraId="3A73ED02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Fundamentos de Administración Financiera</w:t>
            </w:r>
          </w:p>
          <w:p w14:paraId="0C5844F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SCOTT BESLEY</w:t>
            </w:r>
          </w:p>
        </w:tc>
        <w:tc>
          <w:tcPr>
            <w:tcW w:w="2841" w:type="dxa"/>
          </w:tcPr>
          <w:p w14:paraId="315A660A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Exposición:</w:t>
            </w:r>
          </w:p>
          <w:p w14:paraId="74094AD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Exposición del docente, que presenta de forma organizada la información al grupo.</w:t>
            </w:r>
          </w:p>
          <w:p w14:paraId="23895009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Equipos para discusión del tema que permita al alumno generar sus propias conclusiones.</w:t>
            </w:r>
          </w:p>
          <w:p w14:paraId="65D01DA4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3.-Retroalimentación del tema que permita aclarar posibles puntos de controversia derivados de la discusión grupal.</w:t>
            </w:r>
          </w:p>
          <w:p w14:paraId="7C0E1B81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</w:p>
          <w:p w14:paraId="4442188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Orientadas a la aplicación:</w:t>
            </w:r>
          </w:p>
          <w:p w14:paraId="36B3C5D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1.- Estudio de casos.</w:t>
            </w:r>
          </w:p>
          <w:p w14:paraId="29B997EF" w14:textId="77777777" w:rsidR="006A641A" w:rsidRDefault="00E9629F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2.- Desarrollo de ejercicios.</w:t>
            </w:r>
          </w:p>
          <w:p w14:paraId="50066299" w14:textId="77777777" w:rsidR="006A641A" w:rsidRDefault="006A641A">
            <w:pPr>
              <w:spacing w:after="0" w:line="240" w:lineRule="auto"/>
              <w:ind w:right="277"/>
              <w:jc w:val="both"/>
              <w:rPr>
                <w:szCs w:val="18"/>
                <w:lang w:val="es-MX"/>
              </w:rPr>
            </w:pPr>
          </w:p>
          <w:p w14:paraId="200158F5" w14:textId="77777777" w:rsidR="006A641A" w:rsidRDefault="00E9629F">
            <w:pPr>
              <w:spacing w:after="0" w:line="240" w:lineRule="auto"/>
              <w:ind w:right="277"/>
              <w:jc w:val="both"/>
              <w:rPr>
                <w:i/>
                <w:szCs w:val="18"/>
                <w:lang w:val="es-MX"/>
              </w:rPr>
            </w:pPr>
            <w:r>
              <w:rPr>
                <w:i/>
                <w:szCs w:val="18"/>
                <w:lang w:val="es-MX"/>
              </w:rPr>
              <w:t>Aprendizaje basado en problemas:</w:t>
            </w:r>
          </w:p>
          <w:p w14:paraId="6EBE6C84" w14:textId="58C47D9C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 xml:space="preserve">1.- Los estudiantes deberán trabajar en la resolución de ejercicios, diseño y desarrollo de problemas para la formación de una cartera de inversión acorde a la relación de riesgo </w:t>
            </w:r>
            <w:r w:rsidR="004E0F59">
              <w:rPr>
                <w:szCs w:val="18"/>
                <w:lang w:val="es-MX"/>
              </w:rPr>
              <w:t>rendimiento.</w:t>
            </w:r>
          </w:p>
        </w:tc>
        <w:tc>
          <w:tcPr>
            <w:tcW w:w="2584" w:type="dxa"/>
          </w:tcPr>
          <w:p w14:paraId="1A560907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Auto aprendizaje:</w:t>
            </w:r>
          </w:p>
          <w:p w14:paraId="71A51BCB" w14:textId="5D813D3F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1.- </w:t>
            </w:r>
            <w:r w:rsidR="004C5016">
              <w:rPr>
                <w:szCs w:val="18"/>
              </w:rPr>
              <w:t>E</w:t>
            </w:r>
            <w:r>
              <w:rPr>
                <w:szCs w:val="18"/>
              </w:rPr>
              <w:t xml:space="preserve">laboración de investigaciones individuales sobre temas previamente señalados por el maestro y que deberán ser </w:t>
            </w:r>
            <w:proofErr w:type="gramStart"/>
            <w:r w:rsidR="004C5016">
              <w:rPr>
                <w:szCs w:val="18"/>
              </w:rPr>
              <w:t xml:space="preserve">expuestos </w:t>
            </w:r>
            <w:r>
              <w:rPr>
                <w:szCs w:val="18"/>
              </w:rPr>
              <w:t xml:space="preserve"> ante</w:t>
            </w:r>
            <w:proofErr w:type="gramEnd"/>
            <w:r>
              <w:rPr>
                <w:szCs w:val="18"/>
              </w:rPr>
              <w:t xml:space="preserve"> el grupo.</w:t>
            </w:r>
          </w:p>
          <w:p w14:paraId="66283B2C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2.-Resolver controles de lectura relativos al tema y asignados previamente por el maestro.</w:t>
            </w:r>
          </w:p>
          <w:p w14:paraId="3072EDB6" w14:textId="77777777" w:rsidR="006A641A" w:rsidRDefault="006A641A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4163A15" w14:textId="77777777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Aprendizaje basado en problemas:</w:t>
            </w:r>
          </w:p>
          <w:p w14:paraId="23BEFEBD" w14:textId="1D2EE529" w:rsidR="006A641A" w:rsidRDefault="00E9629F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1.- El alumno trabajar</w:t>
            </w:r>
            <w:r w:rsidR="004C5016">
              <w:rPr>
                <w:szCs w:val="18"/>
              </w:rPr>
              <w:t>á</w:t>
            </w:r>
            <w:r>
              <w:rPr>
                <w:szCs w:val="18"/>
              </w:rPr>
              <w:t xml:space="preserve"> en el desarrollo y resolución de ejercicios, casos de estudio y problemas que deriven en la toma de decisiones sobre la formación un portafolio de inversión acorde a la relación riesgo rendimiento.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713F5A98" w14:textId="77777777" w:rsidR="006A641A" w:rsidRDefault="00E9629F">
            <w:pPr>
              <w:spacing w:after="0" w:line="240" w:lineRule="auto"/>
              <w:ind w:left="142" w:right="277" w:hanging="142"/>
              <w:rPr>
                <w:szCs w:val="18"/>
              </w:rPr>
            </w:pPr>
            <w:r>
              <w:rPr>
                <w:szCs w:val="18"/>
              </w:rPr>
              <w:t>Salón de Clases.</w:t>
            </w:r>
          </w:p>
        </w:tc>
      </w:tr>
    </w:tbl>
    <w:p w14:paraId="1BF00054" w14:textId="77777777" w:rsidR="006A641A" w:rsidRDefault="00E9629F">
      <w:pPr>
        <w:ind w:left="142" w:right="277" w:hanging="142"/>
      </w:pPr>
      <w:r>
        <w:br w:type="page"/>
      </w:r>
    </w:p>
    <w:tbl>
      <w:tblPr>
        <w:tblW w:w="143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A641A" w14:paraId="1D630D85" w14:textId="77777777">
        <w:trPr>
          <w:trHeight w:val="225"/>
          <w:tblHeader/>
          <w:jc w:val="center"/>
        </w:trPr>
        <w:tc>
          <w:tcPr>
            <w:tcW w:w="2832" w:type="dxa"/>
            <w:vMerge w:val="restart"/>
            <w:shd w:val="clear" w:color="auto" w:fill="D9D9D9" w:themeFill="background1" w:themeFillShade="D9"/>
            <w:vAlign w:val="center"/>
          </w:tcPr>
          <w:p w14:paraId="61496749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8162" w:type="dxa"/>
            <w:gridSpan w:val="4"/>
            <w:shd w:val="clear" w:color="auto" w:fill="D9D9D9" w:themeFill="background1" w:themeFillShade="D9"/>
            <w:vAlign w:val="center"/>
          </w:tcPr>
          <w:p w14:paraId="580C5461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Evaluación</w:t>
            </w:r>
          </w:p>
        </w:tc>
        <w:tc>
          <w:tcPr>
            <w:tcW w:w="1781" w:type="dxa"/>
            <w:vMerge w:val="restart"/>
            <w:shd w:val="clear" w:color="auto" w:fill="D9D9D9" w:themeFill="background1" w:themeFillShade="D9"/>
            <w:vAlign w:val="center"/>
          </w:tcPr>
          <w:p w14:paraId="6C0DE68D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Referencias</w:t>
            </w:r>
          </w:p>
          <w:p w14:paraId="6C529CD7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bibliográficas</w:t>
            </w:r>
          </w:p>
        </w:tc>
        <w:tc>
          <w:tcPr>
            <w:tcW w:w="1615" w:type="dxa"/>
            <w:vMerge w:val="restart"/>
            <w:shd w:val="clear" w:color="auto" w:fill="D9D9D9" w:themeFill="background1" w:themeFillShade="D9"/>
            <w:vAlign w:val="center"/>
          </w:tcPr>
          <w:p w14:paraId="3857DA6B" w14:textId="77777777" w:rsidR="006A641A" w:rsidRDefault="00E9629F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Materiales y recursos didácticos</w:t>
            </w:r>
          </w:p>
        </w:tc>
      </w:tr>
      <w:tr w:rsidR="006A641A" w14:paraId="67623D69" w14:textId="77777777">
        <w:trPr>
          <w:trHeight w:val="136"/>
          <w:tblHeader/>
          <w:jc w:val="center"/>
        </w:trPr>
        <w:tc>
          <w:tcPr>
            <w:tcW w:w="2832" w:type="dxa"/>
            <w:vMerge/>
          </w:tcPr>
          <w:p w14:paraId="7C0A6833" w14:textId="77777777" w:rsidR="006A641A" w:rsidRDefault="006A641A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364C7845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Criterios</w:t>
            </w:r>
          </w:p>
        </w:tc>
        <w:tc>
          <w:tcPr>
            <w:tcW w:w="2006" w:type="dxa"/>
            <w:shd w:val="clear" w:color="auto" w:fill="D9D9D9" w:themeFill="background1" w:themeFillShade="D9"/>
            <w:vAlign w:val="center"/>
          </w:tcPr>
          <w:p w14:paraId="2EAEBFC4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Evidencias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00FF8DBC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  <w:tc>
          <w:tcPr>
            <w:tcW w:w="2058" w:type="dxa"/>
            <w:shd w:val="clear" w:color="auto" w:fill="D9D9D9" w:themeFill="background1" w:themeFillShade="D9"/>
            <w:vAlign w:val="center"/>
          </w:tcPr>
          <w:p w14:paraId="66ED1C5E" w14:textId="77777777" w:rsidR="006A641A" w:rsidRDefault="00E9629F">
            <w:pPr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 de la Sub-Competencia</w:t>
            </w:r>
          </w:p>
        </w:tc>
        <w:tc>
          <w:tcPr>
            <w:tcW w:w="1781" w:type="dxa"/>
            <w:vMerge/>
          </w:tcPr>
          <w:p w14:paraId="31662F65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vMerge/>
          </w:tcPr>
          <w:p w14:paraId="3835148D" w14:textId="77777777" w:rsidR="006A641A" w:rsidRDefault="006A641A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F3914" w14:paraId="48A1D90E" w14:textId="77777777">
        <w:trPr>
          <w:trHeight w:val="1134"/>
          <w:jc w:val="center"/>
        </w:trPr>
        <w:tc>
          <w:tcPr>
            <w:tcW w:w="2832" w:type="dxa"/>
          </w:tcPr>
          <w:p w14:paraId="3EDADD54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IV.- Identificar los diversos riesgos de una cartera de inversión, así como los métodos de valuación de capital para estimar rendimientos acordes a estos riesgos</w:t>
            </w:r>
          </w:p>
        </w:tc>
        <w:tc>
          <w:tcPr>
            <w:tcW w:w="2432" w:type="dxa"/>
          </w:tcPr>
          <w:p w14:paraId="6D69C6D7" w14:textId="5D15CE8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  <w:lang w:val="es-MX"/>
              </w:rPr>
            </w:pPr>
            <w:r>
              <w:rPr>
                <w:szCs w:val="18"/>
                <w:lang w:val="es-MX"/>
              </w:rPr>
              <w:t>Conozco los aspectos fundamentales respecto al riesgo y rendimiento de diversos instrumentos de capital con la finalidad de determinar la estructura de un portafolio de inversión.</w:t>
            </w:r>
          </w:p>
        </w:tc>
        <w:tc>
          <w:tcPr>
            <w:tcW w:w="2006" w:type="dxa"/>
          </w:tcPr>
          <w:p w14:paraId="0900E8B8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Exposiciones  </w:t>
            </w:r>
          </w:p>
          <w:p w14:paraId="02EC89AE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476A797B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Resúmenes y/o representaciones gráficas elaborados de forma individual y/o en equipos.</w:t>
            </w:r>
          </w:p>
          <w:p w14:paraId="5AC3300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D16BDA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Caso de estudio.</w:t>
            </w:r>
          </w:p>
          <w:p w14:paraId="3C75CD10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0E48B728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Examen práctico</w:t>
            </w:r>
          </w:p>
          <w:p w14:paraId="16A732EE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51B50DE4" w14:textId="27598D2F" w:rsidR="00CF3914" w:rsidRDefault="00CF3914" w:rsidP="00CF3914">
            <w:pPr>
              <w:spacing w:after="0" w:line="240" w:lineRule="auto"/>
              <w:ind w:left="7" w:right="277" w:firstLine="7"/>
              <w:jc w:val="both"/>
              <w:rPr>
                <w:szCs w:val="18"/>
                <w:lang w:val="es-MX"/>
              </w:rPr>
            </w:pPr>
            <w:r>
              <w:rPr>
                <w:szCs w:val="18"/>
              </w:rPr>
              <w:t>Examen estandarizado</w:t>
            </w:r>
          </w:p>
        </w:tc>
        <w:tc>
          <w:tcPr>
            <w:tcW w:w="1666" w:type="dxa"/>
          </w:tcPr>
          <w:p w14:paraId="318A0AC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 xml:space="preserve">20 % </w:t>
            </w:r>
          </w:p>
          <w:p w14:paraId="17CD6CA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ECE517B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0C18BD78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C2959A5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960D97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2384ACB6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33E29836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16F61E25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AEF32B3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20%</w:t>
            </w:r>
          </w:p>
          <w:p w14:paraId="4579053F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4ECB246B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30%</w:t>
            </w:r>
          </w:p>
          <w:p w14:paraId="6240F13D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  <w:p w14:paraId="70739F3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  <w:r>
              <w:rPr>
                <w:i/>
                <w:szCs w:val="18"/>
              </w:rPr>
              <w:t>10%</w:t>
            </w:r>
          </w:p>
          <w:p w14:paraId="0D14B57A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i/>
                <w:szCs w:val="18"/>
              </w:rPr>
            </w:pPr>
          </w:p>
        </w:tc>
        <w:tc>
          <w:tcPr>
            <w:tcW w:w="2058" w:type="dxa"/>
          </w:tcPr>
          <w:p w14:paraId="2BED291D" w14:textId="77777777" w:rsidR="00CF3914" w:rsidRDefault="00CF3914" w:rsidP="00CF3914">
            <w:pPr>
              <w:rPr>
                <w:szCs w:val="18"/>
              </w:rPr>
            </w:pPr>
            <w:r>
              <w:rPr>
                <w:szCs w:val="18"/>
              </w:rPr>
              <w:t>25%</w:t>
            </w:r>
          </w:p>
          <w:p w14:paraId="444F126E" w14:textId="77777777" w:rsidR="00CF3914" w:rsidRDefault="00CF3914" w:rsidP="00CF3914">
            <w:pPr>
              <w:ind w:firstLine="708"/>
              <w:rPr>
                <w:szCs w:val="18"/>
              </w:rPr>
            </w:pPr>
          </w:p>
        </w:tc>
        <w:tc>
          <w:tcPr>
            <w:tcW w:w="1781" w:type="dxa"/>
          </w:tcPr>
          <w:p w14:paraId="2882D816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1, 2 y 3</w:t>
            </w:r>
          </w:p>
        </w:tc>
        <w:tc>
          <w:tcPr>
            <w:tcW w:w="1615" w:type="dxa"/>
          </w:tcPr>
          <w:p w14:paraId="3EA87A77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proofErr w:type="spellStart"/>
            <w:r>
              <w:rPr>
                <w:szCs w:val="18"/>
              </w:rPr>
              <w:t>Pintarrón</w:t>
            </w:r>
            <w:proofErr w:type="spellEnd"/>
          </w:p>
          <w:p w14:paraId="606F0317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</w:p>
          <w:p w14:paraId="1DD67DB9" w14:textId="77777777" w:rsidR="00CF3914" w:rsidRDefault="00CF3914" w:rsidP="00CF3914">
            <w:pPr>
              <w:spacing w:after="0" w:line="240" w:lineRule="auto"/>
              <w:ind w:left="142" w:right="277" w:hanging="142"/>
              <w:jc w:val="both"/>
              <w:rPr>
                <w:szCs w:val="18"/>
              </w:rPr>
            </w:pPr>
            <w:r>
              <w:rPr>
                <w:szCs w:val="18"/>
              </w:rPr>
              <w:t>Proyector Multimedia.</w:t>
            </w:r>
          </w:p>
        </w:tc>
      </w:tr>
    </w:tbl>
    <w:p w14:paraId="0410C66E" w14:textId="77777777" w:rsidR="006A641A" w:rsidRDefault="006A641A">
      <w:pPr>
        <w:ind w:left="142" w:right="277" w:hanging="142"/>
      </w:pPr>
    </w:p>
    <w:p w14:paraId="1299235C" w14:textId="77777777" w:rsidR="006A641A" w:rsidRDefault="00E9629F">
      <w:pPr>
        <w:spacing w:after="0" w:line="240" w:lineRule="auto"/>
        <w:ind w:left="142" w:right="277" w:hanging="142"/>
      </w:pPr>
      <w:r>
        <w:br w:type="page"/>
      </w: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6A641A" w14:paraId="2913072D" w14:textId="77777777" w:rsidTr="004635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7EE3925" w14:textId="77777777" w:rsidR="006A641A" w:rsidRDefault="00E9629F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6A641A" w14:paraId="5BCFDD49" w14:textId="77777777" w:rsidTr="004635D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A070ECE" w14:textId="77777777" w:rsidR="006A641A" w:rsidRDefault="00E9629F">
            <w:pPr>
              <w:spacing w:after="0"/>
              <w:ind w:left="142" w:right="277" w:hanging="142"/>
              <w:rPr>
                <w:bCs w:val="0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6A641A" w14:paraId="6B493462" w14:textId="77777777" w:rsidTr="004635D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51F644D" w14:textId="1FA223F5" w:rsidR="006052D3" w:rsidRPr="006052D3" w:rsidRDefault="006052D3" w:rsidP="006052D3">
            <w:pPr>
              <w:pStyle w:val="Prrafodelista"/>
              <w:numPr>
                <w:ilvl w:val="0"/>
                <w:numId w:val="3"/>
              </w:numPr>
              <w:spacing w:after="0"/>
              <w:ind w:right="277"/>
              <w:rPr>
                <w:color w:val="auto"/>
                <w:szCs w:val="20"/>
              </w:rPr>
            </w:pPr>
            <w:r w:rsidRPr="003746F1">
              <w:rPr>
                <w:color w:val="auto"/>
                <w:szCs w:val="20"/>
              </w:rPr>
              <w:t xml:space="preserve">Eugene F. </w:t>
            </w:r>
            <w:proofErr w:type="spellStart"/>
            <w:r w:rsidRPr="003746F1">
              <w:rPr>
                <w:color w:val="auto"/>
                <w:szCs w:val="20"/>
              </w:rPr>
              <w:t>Brigham</w:t>
            </w:r>
            <w:proofErr w:type="spellEnd"/>
            <w:r w:rsidRPr="003746F1">
              <w:rPr>
                <w:color w:val="auto"/>
                <w:szCs w:val="20"/>
              </w:rPr>
              <w:t xml:space="preserve">, Joel F. Houston, Fundamentos de Administración Financiera (15ª. Edición) México, </w:t>
            </w:r>
            <w:proofErr w:type="spellStart"/>
            <w:r w:rsidRPr="003746F1">
              <w:rPr>
                <w:color w:val="auto"/>
                <w:szCs w:val="20"/>
              </w:rPr>
              <w:t>Cengage</w:t>
            </w:r>
            <w:proofErr w:type="spellEnd"/>
            <w:r w:rsidRPr="003746F1">
              <w:rPr>
                <w:color w:val="auto"/>
                <w:szCs w:val="20"/>
              </w:rPr>
              <w:t xml:space="preserve"> </w:t>
            </w:r>
            <w:proofErr w:type="spellStart"/>
            <w:r w:rsidRPr="003746F1">
              <w:rPr>
                <w:color w:val="auto"/>
                <w:szCs w:val="20"/>
              </w:rPr>
              <w:t>Learning</w:t>
            </w:r>
            <w:proofErr w:type="spellEnd"/>
            <w:r w:rsidRPr="003746F1">
              <w:rPr>
                <w:color w:val="auto"/>
                <w:szCs w:val="20"/>
              </w:rPr>
              <w:t>, 2020</w:t>
            </w:r>
            <w:r>
              <w:rPr>
                <w:color w:val="auto"/>
                <w:szCs w:val="20"/>
              </w:rPr>
              <w:t>.</w:t>
            </w:r>
          </w:p>
          <w:p w14:paraId="2A4A2EE5" w14:textId="7AF5C634" w:rsidR="006052D3" w:rsidRPr="006052D3" w:rsidRDefault="006052D3" w:rsidP="006052D3">
            <w:pPr>
              <w:pStyle w:val="Prrafodelista"/>
              <w:numPr>
                <w:ilvl w:val="0"/>
                <w:numId w:val="3"/>
              </w:numPr>
              <w:spacing w:after="0"/>
              <w:ind w:right="277"/>
              <w:rPr>
                <w:color w:val="auto"/>
                <w:szCs w:val="20"/>
              </w:rPr>
            </w:pPr>
            <w:r w:rsidRPr="007D7C96">
              <w:rPr>
                <w:color w:val="auto"/>
                <w:szCs w:val="20"/>
              </w:rPr>
              <w:t xml:space="preserve">Scott </w:t>
            </w:r>
            <w:proofErr w:type="spellStart"/>
            <w:r w:rsidRPr="007D7C96">
              <w:rPr>
                <w:color w:val="auto"/>
                <w:szCs w:val="20"/>
              </w:rPr>
              <w:t>Besley</w:t>
            </w:r>
            <w:proofErr w:type="spellEnd"/>
            <w:r w:rsidRPr="007D7C96">
              <w:rPr>
                <w:color w:val="auto"/>
                <w:szCs w:val="20"/>
              </w:rPr>
              <w:t xml:space="preserve">, Eugene F </w:t>
            </w:r>
            <w:proofErr w:type="spellStart"/>
            <w:r w:rsidRPr="007D7C96">
              <w:rPr>
                <w:color w:val="auto"/>
                <w:szCs w:val="20"/>
              </w:rPr>
              <w:t>Brigham</w:t>
            </w:r>
            <w:proofErr w:type="spellEnd"/>
            <w:r w:rsidRPr="007D7C96">
              <w:rPr>
                <w:color w:val="auto"/>
                <w:szCs w:val="20"/>
              </w:rPr>
              <w:t>, Fundamentos de Administración Financiera (14ª. Edición ampliada) México, Mc Graw Hill. 2016.</w:t>
            </w:r>
          </w:p>
          <w:p w14:paraId="50691B4D" w14:textId="5D87039A" w:rsidR="006A641A" w:rsidRDefault="006A641A" w:rsidP="006052D3">
            <w:pPr>
              <w:spacing w:after="0"/>
              <w:ind w:right="277"/>
              <w:rPr>
                <w:bCs w:val="0"/>
                <w:szCs w:val="20"/>
              </w:rPr>
            </w:pPr>
          </w:p>
        </w:tc>
      </w:tr>
      <w:tr w:rsidR="006A641A" w14:paraId="21C7B1F8" w14:textId="77777777" w:rsidTr="004635D6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6B8484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COMPLEMENTARIA:</w:t>
            </w:r>
          </w:p>
        </w:tc>
      </w:tr>
      <w:tr w:rsidR="006A641A" w14:paraId="67F2E95F" w14:textId="77777777" w:rsidTr="004635D6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5032DDF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 xml:space="preserve">1.- Ross </w:t>
            </w:r>
            <w:proofErr w:type="spellStart"/>
            <w:r>
              <w:rPr>
                <w:rFonts w:ascii="PaulSlab-Regular" w:hAnsi="PaulSlab-Regular"/>
                <w:color w:val="auto"/>
                <w:sz w:val="18"/>
                <w:szCs w:val="20"/>
              </w:rPr>
              <w:t>Westerfield</w:t>
            </w:r>
            <w:proofErr w:type="spellEnd"/>
            <w:r>
              <w:rPr>
                <w:rFonts w:ascii="PaulSlab-Regular" w:hAnsi="PaulSlab-Regular"/>
                <w:color w:val="auto"/>
                <w:sz w:val="18"/>
                <w:szCs w:val="20"/>
              </w:rPr>
              <w:t xml:space="preserve"> </w:t>
            </w:r>
            <w:proofErr w:type="spellStart"/>
            <w:r>
              <w:rPr>
                <w:rFonts w:ascii="PaulSlab-Regular" w:hAnsi="PaulSlab-Regular"/>
                <w:color w:val="auto"/>
                <w:sz w:val="18"/>
                <w:szCs w:val="20"/>
              </w:rPr>
              <w:t>Jordan</w:t>
            </w:r>
            <w:proofErr w:type="spellEnd"/>
            <w:r>
              <w:rPr>
                <w:rFonts w:ascii="PaulSlab-Regular" w:hAnsi="PaulSlab-Regular"/>
                <w:color w:val="auto"/>
                <w:sz w:val="18"/>
                <w:szCs w:val="20"/>
              </w:rPr>
              <w:t>, Fundamentos de finanzas corporativas, (7ma Edición) México, Mc Graw Hill.</w:t>
            </w:r>
          </w:p>
          <w:p w14:paraId="66036F05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>2.- Ortega Castro Alfonso, Introducción a las Finanzas, México, Mc Graw Hill.</w:t>
            </w:r>
          </w:p>
          <w:p w14:paraId="2CC6F6B3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  <w:r>
              <w:rPr>
                <w:rFonts w:ascii="PaulSlab-Regular" w:hAnsi="PaulSlab-Regular"/>
                <w:color w:val="auto"/>
                <w:sz w:val="18"/>
                <w:szCs w:val="20"/>
              </w:rPr>
              <w:t>3.- León Carlos, Evaluación de inversiones un enfoque privado y social.</w:t>
            </w:r>
          </w:p>
        </w:tc>
      </w:tr>
    </w:tbl>
    <w:p w14:paraId="6CEFD220" w14:textId="77777777" w:rsidR="006A641A" w:rsidRDefault="00E9629F">
      <w:pPr>
        <w:spacing w:after="0" w:line="240" w:lineRule="auto"/>
        <w:ind w:right="277"/>
      </w:pPr>
      <w:r>
        <w:br w:type="page"/>
      </w:r>
    </w:p>
    <w:tbl>
      <w:tblPr>
        <w:tblStyle w:val="Tablaconcuadrcula"/>
        <w:tblW w:w="14616" w:type="dxa"/>
        <w:tblLayout w:type="fixed"/>
        <w:tblLook w:val="04A0" w:firstRow="1" w:lastRow="0" w:firstColumn="1" w:lastColumn="0" w:noHBand="0" w:noVBand="1"/>
      </w:tblPr>
      <w:tblGrid>
        <w:gridCol w:w="3841"/>
        <w:gridCol w:w="5846"/>
        <w:gridCol w:w="4929"/>
      </w:tblGrid>
      <w:tr w:rsidR="006A641A" w14:paraId="483A0D21" w14:textId="77777777">
        <w:trPr>
          <w:trHeight w:val="251"/>
        </w:trPr>
        <w:tc>
          <w:tcPr>
            <w:tcW w:w="3841" w:type="dxa"/>
            <w:shd w:val="clear" w:color="auto" w:fill="D9D9D9" w:themeFill="background1" w:themeFillShade="D9"/>
          </w:tcPr>
          <w:p w14:paraId="475D160D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5846" w:type="dxa"/>
            <w:shd w:val="clear" w:color="auto" w:fill="D9D9D9" w:themeFill="background1" w:themeFillShade="D9"/>
          </w:tcPr>
          <w:p w14:paraId="5923D773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 de evaluación</w:t>
            </w:r>
          </w:p>
        </w:tc>
        <w:tc>
          <w:tcPr>
            <w:tcW w:w="4929" w:type="dxa"/>
            <w:shd w:val="clear" w:color="auto" w:fill="D9D9D9" w:themeFill="background1" w:themeFillShade="D9"/>
          </w:tcPr>
          <w:p w14:paraId="4F0D31BD" w14:textId="77777777" w:rsidR="006A641A" w:rsidRDefault="00E9629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Ponderación</w:t>
            </w:r>
          </w:p>
        </w:tc>
      </w:tr>
      <w:tr w:rsidR="006A641A" w14:paraId="23AACABF" w14:textId="77777777">
        <w:trPr>
          <w:trHeight w:val="266"/>
        </w:trPr>
        <w:tc>
          <w:tcPr>
            <w:tcW w:w="3841" w:type="dxa"/>
          </w:tcPr>
          <w:p w14:paraId="76169349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5846" w:type="dxa"/>
          </w:tcPr>
          <w:p w14:paraId="5B1D51BA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Primer parcial</w:t>
            </w:r>
          </w:p>
        </w:tc>
        <w:tc>
          <w:tcPr>
            <w:tcW w:w="4929" w:type="dxa"/>
          </w:tcPr>
          <w:p w14:paraId="0ED5304E" w14:textId="6FD6F243" w:rsidR="006A641A" w:rsidRDefault="00A73807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</w:t>
            </w:r>
            <w:r w:rsidR="00E9629F">
              <w:rPr>
                <w:szCs w:val="18"/>
              </w:rPr>
              <w:t>5%</w:t>
            </w:r>
          </w:p>
        </w:tc>
      </w:tr>
      <w:tr w:rsidR="006A641A" w14:paraId="39FE1FF0" w14:textId="77777777">
        <w:trPr>
          <w:trHeight w:val="282"/>
        </w:trPr>
        <w:tc>
          <w:tcPr>
            <w:tcW w:w="3841" w:type="dxa"/>
          </w:tcPr>
          <w:p w14:paraId="6A30D3E1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5846" w:type="dxa"/>
          </w:tcPr>
          <w:p w14:paraId="6E3D5E6A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Primer Parcial</w:t>
            </w:r>
          </w:p>
        </w:tc>
        <w:tc>
          <w:tcPr>
            <w:tcW w:w="4929" w:type="dxa"/>
          </w:tcPr>
          <w:p w14:paraId="435BF621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  <w:tr w:rsidR="006A641A" w14:paraId="5539B412" w14:textId="77777777">
        <w:trPr>
          <w:trHeight w:val="282"/>
        </w:trPr>
        <w:tc>
          <w:tcPr>
            <w:tcW w:w="3841" w:type="dxa"/>
          </w:tcPr>
          <w:p w14:paraId="651C0CC2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5846" w:type="dxa"/>
          </w:tcPr>
          <w:p w14:paraId="00224EC3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Segundo Parcial</w:t>
            </w:r>
          </w:p>
        </w:tc>
        <w:tc>
          <w:tcPr>
            <w:tcW w:w="4929" w:type="dxa"/>
          </w:tcPr>
          <w:p w14:paraId="3F3451FA" w14:textId="6AC0DD61" w:rsidR="006A641A" w:rsidRDefault="00A73807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</w:t>
            </w:r>
            <w:r w:rsidR="00E9629F">
              <w:rPr>
                <w:szCs w:val="18"/>
              </w:rPr>
              <w:t>5%</w:t>
            </w:r>
          </w:p>
        </w:tc>
      </w:tr>
      <w:tr w:rsidR="006A641A" w14:paraId="7A379C5E" w14:textId="77777777">
        <w:trPr>
          <w:trHeight w:val="282"/>
        </w:trPr>
        <w:tc>
          <w:tcPr>
            <w:tcW w:w="3841" w:type="dxa"/>
          </w:tcPr>
          <w:p w14:paraId="21BDED02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5846" w:type="dxa"/>
          </w:tcPr>
          <w:p w14:paraId="0E3A30BC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Segundo Parcial</w:t>
            </w:r>
          </w:p>
        </w:tc>
        <w:tc>
          <w:tcPr>
            <w:tcW w:w="4929" w:type="dxa"/>
          </w:tcPr>
          <w:p w14:paraId="696C48F4" w14:textId="77777777" w:rsidR="006A641A" w:rsidRDefault="00E9629F">
            <w:pPr>
              <w:spacing w:after="0" w:line="240" w:lineRule="auto"/>
              <w:ind w:left="142" w:right="277" w:hanging="142"/>
            </w:pPr>
            <w:r>
              <w:rPr>
                <w:szCs w:val="18"/>
              </w:rPr>
              <w:t>25%</w:t>
            </w:r>
          </w:p>
        </w:tc>
      </w:tr>
    </w:tbl>
    <w:p w14:paraId="4276B949" w14:textId="77777777" w:rsidR="006A641A" w:rsidRDefault="006A641A">
      <w:pPr>
        <w:ind w:left="142" w:right="277" w:hanging="142"/>
      </w:pPr>
    </w:p>
    <w:tbl>
      <w:tblPr>
        <w:tblStyle w:val="MediumGrid3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ayout w:type="fixed"/>
        <w:tblLook w:val="04A0" w:firstRow="1" w:lastRow="0" w:firstColumn="1" w:lastColumn="0" w:noHBand="0" w:noVBand="1"/>
      </w:tblPr>
      <w:tblGrid>
        <w:gridCol w:w="14616"/>
      </w:tblGrid>
      <w:tr w:rsidR="006A641A" w14:paraId="56734A82" w14:textId="77777777" w:rsidTr="00BC32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FAEF82A" w14:textId="77777777" w:rsidR="006A641A" w:rsidRDefault="00E9629F">
            <w:pPr>
              <w:ind w:left="142" w:right="277" w:hanging="142"/>
              <w:jc w:val="center"/>
              <w:rPr>
                <w:b w:val="0"/>
                <w:sz w:val="20"/>
                <w:szCs w:val="20"/>
              </w:rPr>
            </w:pPr>
            <w:r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6A641A" w14:paraId="1F564C78" w14:textId="77777777" w:rsidTr="00BC322D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6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FFE429B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784E04EE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Contaduría o Licenciado en Administración y Finanzas con maestría en Finanzas, en Alta Dirección o en Administración.</w:t>
            </w:r>
          </w:p>
          <w:p w14:paraId="64200962" w14:textId="77777777" w:rsidR="006A641A" w:rsidRDefault="006A641A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</w:p>
          <w:p w14:paraId="3C14D63C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066B8947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Experiencia mínima de tres años en el servicio profesional independiente o en el área de finanzas. </w:t>
            </w:r>
          </w:p>
          <w:p w14:paraId="667E1539" w14:textId="77777777" w:rsidR="006A641A" w:rsidRDefault="00E9629F">
            <w:pPr>
              <w:pStyle w:val="ecmsonormal"/>
              <w:numPr>
                <w:ilvl w:val="0"/>
                <w:numId w:val="1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Cursos de actualización profesional en el área de finanzas, fiscal y contabilidad en los últimos tres años.</w:t>
            </w:r>
          </w:p>
          <w:p w14:paraId="0E0120E6" w14:textId="77777777" w:rsidR="006A641A" w:rsidRDefault="006A641A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</w:p>
          <w:p w14:paraId="5C57CE53" w14:textId="77777777" w:rsidR="006A641A" w:rsidRDefault="00E9629F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DOCENTES: </w:t>
            </w:r>
          </w:p>
          <w:p w14:paraId="2F933DE4" w14:textId="77777777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Haber trabajado cuando menos tres años en labores docentes o de investigación en las áreas relacionadas con finanzas, fiscal y contabilidad.</w:t>
            </w:r>
          </w:p>
          <w:p w14:paraId="3EBA1158" w14:textId="77777777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cursos de actualización en estrategias docentes en los últimos tres años.</w:t>
            </w:r>
          </w:p>
          <w:p w14:paraId="03383BAF" w14:textId="6E6EAEAC" w:rsidR="006A641A" w:rsidRDefault="00E9629F">
            <w:pPr>
              <w:pStyle w:val="ecmsonormal"/>
              <w:numPr>
                <w:ilvl w:val="0"/>
                <w:numId w:val="2"/>
              </w:numPr>
              <w:tabs>
                <w:tab w:val="left" w:pos="1920"/>
              </w:tabs>
              <w:spacing w:after="0"/>
              <w:ind w:right="278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Acreditar conocimientos en el manejo de las Tecnologías de Información y Comunicación (</w:t>
            </w:r>
            <w:r w:rsidR="004E0F59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Tics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).</w:t>
            </w:r>
          </w:p>
        </w:tc>
      </w:tr>
    </w:tbl>
    <w:p w14:paraId="4CC04B4C" w14:textId="77777777" w:rsidR="006A641A" w:rsidRDefault="006A641A">
      <w:pPr>
        <w:ind w:left="142" w:right="277" w:hanging="142"/>
      </w:pPr>
    </w:p>
    <w:p w14:paraId="081579D4" w14:textId="77777777" w:rsidR="006A641A" w:rsidRDefault="00E9629F">
      <w:pPr>
        <w:spacing w:after="0" w:line="240" w:lineRule="auto"/>
      </w:pPr>
      <w:r>
        <w:br w:type="page"/>
      </w:r>
    </w:p>
    <w:tbl>
      <w:tblPr>
        <w:tblStyle w:val="MediumList21"/>
        <w:tblW w:w="14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2"/>
        <w:gridCol w:w="9404"/>
      </w:tblGrid>
      <w:tr w:rsidR="006A641A" w14:paraId="4B2C8AC0" w14:textId="77777777" w:rsidTr="000F57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AEF7DFA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sz w:val="20"/>
              </w:rPr>
              <w:lastRenderedPageBreak/>
              <w:br w:type="page"/>
            </w:r>
            <w:r>
              <w:rPr>
                <w:b/>
                <w:sz w:val="20"/>
              </w:rPr>
              <w:t>N</w:t>
            </w:r>
            <w:r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94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C0AFFF" w14:textId="3B36657F" w:rsidR="006A641A" w:rsidRDefault="006052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 xml:space="preserve">C.P. Carlos </w:t>
            </w:r>
            <w:proofErr w:type="spellStart"/>
            <w:r>
              <w:rPr>
                <w:b/>
              </w:rPr>
              <w:t>Mut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Coyoc</w:t>
            </w:r>
            <w:proofErr w:type="spellEnd"/>
            <w:r>
              <w:rPr>
                <w:b/>
              </w:rPr>
              <w:t xml:space="preserve">, M.A.                           Dra. Giselle Guillermo </w:t>
            </w:r>
            <w:proofErr w:type="spellStart"/>
            <w:r>
              <w:rPr>
                <w:b/>
              </w:rPr>
              <w:t>Chuc</w:t>
            </w:r>
            <w:proofErr w:type="spellEnd"/>
            <w:r>
              <w:rPr>
                <w:b/>
              </w:rPr>
              <w:t xml:space="preserve">                                Dr. Román Quijano García</w:t>
            </w:r>
          </w:p>
        </w:tc>
      </w:tr>
      <w:tr w:rsidR="006A641A" w14:paraId="62F25A11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6D3BBAC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9404" w:type="dxa"/>
            <w:shd w:val="clear" w:color="auto" w:fill="auto"/>
          </w:tcPr>
          <w:p w14:paraId="03D379C0" w14:textId="5091D123" w:rsidR="006A641A" w:rsidRDefault="00276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Fidel Ramón Alcocer Martínez, M.A.D.</w:t>
            </w:r>
          </w:p>
        </w:tc>
      </w:tr>
      <w:tr w:rsidR="006A641A" w14:paraId="45A46C30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6763B89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9404" w:type="dxa"/>
            <w:shd w:val="clear" w:color="auto" w:fill="auto"/>
          </w:tcPr>
          <w:p w14:paraId="00D6A5D4" w14:textId="7F9842BB" w:rsidR="006A641A" w:rsidRDefault="00276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 xml:space="preserve">Dra. Giselle Guillermo </w:t>
            </w:r>
            <w:proofErr w:type="spellStart"/>
            <w:r>
              <w:rPr>
                <w:b/>
              </w:rPr>
              <w:t>Chuc</w:t>
            </w:r>
            <w:proofErr w:type="spellEnd"/>
          </w:p>
        </w:tc>
      </w:tr>
      <w:tr w:rsidR="006A641A" w14:paraId="781ACE92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FD753CA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9404" w:type="dxa"/>
            <w:shd w:val="clear" w:color="auto" w:fill="auto"/>
          </w:tcPr>
          <w:p w14:paraId="12B65656" w14:textId="31C6524A" w:rsidR="006A641A" w:rsidRDefault="006A64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bookmarkStart w:id="1" w:name="_GoBack"/>
            <w:bookmarkEnd w:id="1"/>
          </w:p>
        </w:tc>
      </w:tr>
      <w:tr w:rsidR="006A641A" w14:paraId="0A197292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3773B31F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9404" w:type="dxa"/>
            <w:shd w:val="clear" w:color="auto" w:fill="auto"/>
          </w:tcPr>
          <w:p w14:paraId="6CAB7E4E" w14:textId="204F9BEE" w:rsidR="006A641A" w:rsidRDefault="006A64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A641A" w14:paraId="46C69554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D4D04D0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9404" w:type="dxa"/>
            <w:shd w:val="clear" w:color="auto" w:fill="auto"/>
          </w:tcPr>
          <w:p w14:paraId="5EBE54C3" w14:textId="7BC43B90" w:rsidR="006A641A" w:rsidRDefault="006052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C.P. Carlos Enrique Cruz Mora M.I.A.</w:t>
            </w:r>
          </w:p>
        </w:tc>
      </w:tr>
      <w:tr w:rsidR="006A641A" w14:paraId="7BD27958" w14:textId="77777777" w:rsidTr="000F579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B5BA536" w14:textId="77777777" w:rsidR="006A641A" w:rsidRDefault="00E9629F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9404" w:type="dxa"/>
            <w:shd w:val="clear" w:color="auto" w:fill="auto"/>
          </w:tcPr>
          <w:p w14:paraId="15DDDF76" w14:textId="61A1D062" w:rsidR="006A641A" w:rsidRDefault="006052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b/>
              </w:rPr>
              <w:t>Enero 2023</w:t>
            </w:r>
          </w:p>
        </w:tc>
      </w:tr>
    </w:tbl>
    <w:p w14:paraId="5486301C" w14:textId="77777777" w:rsidR="006A641A" w:rsidRDefault="006A641A">
      <w:pPr>
        <w:ind w:left="142" w:right="277" w:hanging="142"/>
        <w:jc w:val="both"/>
        <w:rPr>
          <w:u w:val="single"/>
        </w:rPr>
      </w:pPr>
    </w:p>
    <w:sectPr w:rsidR="006A641A">
      <w:headerReference w:type="default" r:id="rId9"/>
      <w:footerReference w:type="default" r:id="rId10"/>
      <w:pgSz w:w="15840" w:h="12240" w:orient="landscape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7467C6" w14:textId="77777777" w:rsidR="006149E0" w:rsidRDefault="006149E0">
      <w:pPr>
        <w:spacing w:after="0" w:line="240" w:lineRule="auto"/>
      </w:pPr>
      <w:r>
        <w:separator/>
      </w:r>
    </w:p>
  </w:endnote>
  <w:endnote w:type="continuationSeparator" w:id="0">
    <w:p w14:paraId="4220C35C" w14:textId="77777777" w:rsidR="006149E0" w:rsidRDefault="0061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ADAEF" w14:textId="77777777" w:rsidR="006A641A" w:rsidRDefault="006A641A">
    <w:pPr>
      <w:pStyle w:val="Piedepgina"/>
      <w:jc w:val="center"/>
      <w:rPr>
        <w:sz w:val="16"/>
        <w:szCs w:val="16"/>
      </w:rPr>
    </w:pPr>
  </w:p>
  <w:tbl>
    <w:tblPr>
      <w:tblStyle w:val="Tablaconcuadrcula"/>
      <w:tblW w:w="145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846"/>
      <w:gridCol w:w="4847"/>
      <w:gridCol w:w="4847"/>
    </w:tblGrid>
    <w:tr w:rsidR="006A641A" w14:paraId="7EC700E8" w14:textId="77777777">
      <w:tc>
        <w:tcPr>
          <w:tcW w:w="4846" w:type="dxa"/>
          <w:vAlign w:val="center"/>
        </w:tcPr>
        <w:p w14:paraId="232DC151" w14:textId="77777777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R00/0610</w:t>
          </w:r>
        </w:p>
      </w:tc>
      <w:tc>
        <w:tcPr>
          <w:tcW w:w="4847" w:type="dxa"/>
        </w:tcPr>
        <w:p w14:paraId="2D5E06A3" w14:textId="5F8C11D3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 \* MERGEFORMAT </w:instrText>
          </w:r>
          <w:r>
            <w:rPr>
              <w:sz w:val="16"/>
              <w:szCs w:val="16"/>
            </w:rPr>
            <w:fldChar w:fldCharType="separate"/>
          </w:r>
          <w:r w:rsidR="00E97A0B">
            <w:rPr>
              <w:noProof/>
              <w:sz w:val="16"/>
              <w:szCs w:val="16"/>
            </w:rPr>
            <w:t>11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  \* MERGEFORMAT </w:instrText>
          </w:r>
          <w:r>
            <w:rPr>
              <w:sz w:val="16"/>
              <w:szCs w:val="16"/>
            </w:rPr>
            <w:fldChar w:fldCharType="separate"/>
          </w:r>
          <w:r w:rsidR="00E97A0B">
            <w:rPr>
              <w:noProof/>
              <w:sz w:val="16"/>
              <w:szCs w:val="16"/>
            </w:rPr>
            <w:t>12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4847" w:type="dxa"/>
        </w:tcPr>
        <w:p w14:paraId="0B315643" w14:textId="77777777" w:rsidR="006A641A" w:rsidRDefault="00E9629F">
          <w:pPr>
            <w:pStyle w:val="Piedepgina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  <w:lang w:val="es-MX"/>
            </w:rPr>
            <w:t>R-DES-DEP-03</w:t>
          </w:r>
        </w:p>
      </w:tc>
    </w:tr>
  </w:tbl>
  <w:p w14:paraId="337AC9CE" w14:textId="77777777" w:rsidR="006A641A" w:rsidRDefault="006A641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2994E" w14:textId="77777777" w:rsidR="006149E0" w:rsidRDefault="006149E0">
      <w:pPr>
        <w:spacing w:after="0" w:line="240" w:lineRule="auto"/>
      </w:pPr>
      <w:r>
        <w:separator/>
      </w:r>
    </w:p>
  </w:footnote>
  <w:footnote w:type="continuationSeparator" w:id="0">
    <w:p w14:paraId="3CA7B928" w14:textId="77777777" w:rsidR="006149E0" w:rsidRDefault="00614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461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10"/>
      <w:gridCol w:w="4703"/>
      <w:gridCol w:w="292"/>
      <w:gridCol w:w="1745"/>
      <w:gridCol w:w="1891"/>
      <w:gridCol w:w="582"/>
      <w:gridCol w:w="1137"/>
      <w:gridCol w:w="316"/>
      <w:gridCol w:w="146"/>
      <w:gridCol w:w="146"/>
      <w:gridCol w:w="582"/>
      <w:gridCol w:w="582"/>
      <w:gridCol w:w="684"/>
    </w:tblGrid>
    <w:tr w:rsidR="006A641A" w14:paraId="4BD97536" w14:textId="77777777">
      <w:trPr>
        <w:trHeight w:val="20"/>
      </w:trPr>
      <w:tc>
        <w:tcPr>
          <w:tcW w:w="1810" w:type="dxa"/>
          <w:vMerge w:val="restart"/>
          <w:tcBorders>
            <w:top w:val="nil"/>
            <w:left w:val="nil"/>
            <w:right w:val="nil"/>
          </w:tcBorders>
        </w:tcPr>
        <w:p w14:paraId="6B4C1E5E" w14:textId="77777777" w:rsidR="006A641A" w:rsidRDefault="00E9629F">
          <w:pPr>
            <w:pStyle w:val="Encabezado"/>
            <w:jc w:val="center"/>
            <w:rPr>
              <w:rFonts w:cstheme="minorHAnsi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9FF0433" wp14:editId="5750F79C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03" w:type="dxa"/>
          <w:vMerge w:val="restart"/>
          <w:tcBorders>
            <w:top w:val="nil"/>
            <w:left w:val="nil"/>
            <w:right w:val="nil"/>
          </w:tcBorders>
          <w:vAlign w:val="center"/>
        </w:tcPr>
        <w:p w14:paraId="6235DD41" w14:textId="77777777" w:rsidR="006A641A" w:rsidRDefault="00E9629F">
          <w:pPr>
            <w:spacing w:after="0"/>
            <w:jc w:val="center"/>
            <w:rPr>
              <w:rFonts w:cstheme="minorHAnsi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292" w:type="dxa"/>
          <w:tcBorders>
            <w:top w:val="nil"/>
            <w:left w:val="nil"/>
            <w:bottom w:val="nil"/>
            <w:right w:val="nil"/>
          </w:tcBorders>
        </w:tcPr>
        <w:p w14:paraId="4775F00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128678EA" w14:textId="77777777" w:rsidR="006A641A" w:rsidRDefault="00E9629F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6A641A" w14:paraId="4FE52CC3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7072680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00E362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6C404D02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9D733A5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 Unidad de Aprendizaje:</w:t>
          </w:r>
        </w:p>
      </w:tc>
    </w:tr>
    <w:tr w:rsidR="006A641A" w14:paraId="769310F1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25F31D5E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7ABA6188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5B3C9C0F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F3BDCD1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Financiamiento e Inversión</w:t>
          </w:r>
        </w:p>
      </w:tc>
    </w:tr>
    <w:tr w:rsidR="006A641A" w14:paraId="60AF6D86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02FDF7A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41245C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2C0C2FD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A948407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1891" w:type="dxa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E99E578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2035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1052022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2140" w:type="dxa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CAE95A3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6A641A" w14:paraId="0D828C8C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45098951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19E5C7E3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1F3212AE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1745" w:type="dxa"/>
          <w:tcBorders>
            <w:top w:val="nil"/>
            <w:bottom w:val="single" w:sz="4" w:space="0" w:color="auto"/>
          </w:tcBorders>
          <w:vAlign w:val="center"/>
        </w:tcPr>
        <w:p w14:paraId="5F034E10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4</w:t>
          </w:r>
        </w:p>
      </w:tc>
      <w:tc>
        <w:tcPr>
          <w:tcW w:w="1891" w:type="dxa"/>
          <w:tcBorders>
            <w:top w:val="nil"/>
            <w:bottom w:val="single" w:sz="4" w:space="0" w:color="auto"/>
          </w:tcBorders>
          <w:vAlign w:val="center"/>
        </w:tcPr>
        <w:p w14:paraId="1CD6A623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4</w:t>
          </w:r>
        </w:p>
      </w:tc>
      <w:tc>
        <w:tcPr>
          <w:tcW w:w="2035" w:type="dxa"/>
          <w:gridSpan w:val="3"/>
          <w:tcBorders>
            <w:top w:val="nil"/>
            <w:bottom w:val="single" w:sz="4" w:space="0" w:color="auto"/>
          </w:tcBorders>
          <w:vAlign w:val="center"/>
        </w:tcPr>
        <w:p w14:paraId="71B05CE3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2</w:t>
          </w:r>
        </w:p>
      </w:tc>
      <w:tc>
        <w:tcPr>
          <w:tcW w:w="2140" w:type="dxa"/>
          <w:gridSpan w:val="5"/>
          <w:tcBorders>
            <w:top w:val="nil"/>
            <w:bottom w:val="single" w:sz="4" w:space="0" w:color="auto"/>
          </w:tcBorders>
          <w:vAlign w:val="center"/>
        </w:tcPr>
        <w:p w14:paraId="15E857F2" w14:textId="77777777" w:rsidR="006A641A" w:rsidRDefault="00E9629F">
          <w:pPr>
            <w:spacing w:after="0"/>
            <w:jc w:val="center"/>
            <w:rPr>
              <w:b/>
              <w:lang w:val="es-MX"/>
            </w:rPr>
          </w:pPr>
          <w:r>
            <w:rPr>
              <w:b/>
              <w:lang w:val="es-MX"/>
            </w:rPr>
            <w:t>2</w:t>
          </w:r>
        </w:p>
      </w:tc>
    </w:tr>
    <w:tr w:rsidR="006A641A" w14:paraId="178E88F5" w14:textId="77777777">
      <w:trPr>
        <w:trHeight w:val="20"/>
      </w:trPr>
      <w:tc>
        <w:tcPr>
          <w:tcW w:w="1810" w:type="dxa"/>
          <w:vMerge/>
          <w:tcBorders>
            <w:left w:val="nil"/>
            <w:right w:val="nil"/>
          </w:tcBorders>
        </w:tcPr>
        <w:p w14:paraId="6456A21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703" w:type="dxa"/>
          <w:vMerge/>
          <w:tcBorders>
            <w:left w:val="nil"/>
            <w:right w:val="nil"/>
          </w:tcBorders>
        </w:tcPr>
        <w:p w14:paraId="6A950DEA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292" w:type="dxa"/>
          <w:tcBorders>
            <w:top w:val="nil"/>
            <w:left w:val="nil"/>
            <w:bottom w:val="nil"/>
          </w:tcBorders>
        </w:tcPr>
        <w:p w14:paraId="7343C7BC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526F8F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Nombre de la(s) academia(s) que lo aprobó(aron):</w:t>
          </w:r>
        </w:p>
      </w:tc>
    </w:tr>
    <w:tr w:rsidR="006A641A" w14:paraId="40BFB9CB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5228E7D5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Facultad(es)/Escuela(s):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0652C580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7811" w:type="dxa"/>
          <w:gridSpan w:val="10"/>
          <w:tcBorders>
            <w:top w:val="nil"/>
            <w:bottom w:val="single" w:sz="4" w:space="0" w:color="auto"/>
          </w:tcBorders>
          <w:vAlign w:val="center"/>
        </w:tcPr>
        <w:p w14:paraId="306F814A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</w:tr>
    <w:tr w:rsidR="006A641A" w14:paraId="3F41C63A" w14:textId="77777777">
      <w:trPr>
        <w:trHeight w:val="20"/>
      </w:trPr>
      <w:tc>
        <w:tcPr>
          <w:tcW w:w="6513" w:type="dxa"/>
          <w:gridSpan w:val="2"/>
          <w:vAlign w:val="center"/>
        </w:tcPr>
        <w:p w14:paraId="16476648" w14:textId="77777777" w:rsidR="006A641A" w:rsidRDefault="00E9629F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C2BA136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D47247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1745" w:type="dxa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130E995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1848" w:type="dxa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C7DC029" w14:textId="77777777" w:rsidR="006A641A" w:rsidRDefault="00E9629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>Tipo:</w:t>
          </w:r>
        </w:p>
      </w:tc>
    </w:tr>
    <w:tr w:rsidR="006A641A" w14:paraId="3FFE780D" w14:textId="77777777">
      <w:trPr>
        <w:trHeight w:val="20"/>
      </w:trPr>
      <w:tc>
        <w:tcPr>
          <w:tcW w:w="6513" w:type="dxa"/>
          <w:gridSpan w:val="2"/>
          <w:shd w:val="clear" w:color="auto" w:fill="D9D9D9" w:themeFill="background1" w:themeFillShade="D9"/>
          <w:vAlign w:val="center"/>
        </w:tcPr>
        <w:p w14:paraId="595E7709" w14:textId="77777777" w:rsidR="006A641A" w:rsidRDefault="00E9629F">
          <w:pPr>
            <w:pStyle w:val="Encabezado"/>
            <w:rPr>
              <w:rFonts w:cstheme="minorHAnsi"/>
            </w:rPr>
          </w:pPr>
          <w:r>
            <w:rPr>
              <w:rFonts w:cstheme="minorHAnsi"/>
              <w:sz w:val="16"/>
            </w:rPr>
            <w:t>Programa(s) Educativo(s):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1809778D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4218" w:type="dxa"/>
          <w:gridSpan w:val="3"/>
          <w:tcBorders>
            <w:top w:val="nil"/>
          </w:tcBorders>
          <w:vAlign w:val="center"/>
        </w:tcPr>
        <w:p w14:paraId="3E3C298D" w14:textId="77777777" w:rsidR="006A641A" w:rsidRDefault="00E9629F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Finanzas</w:t>
          </w:r>
        </w:p>
      </w:tc>
      <w:tc>
        <w:tcPr>
          <w:tcW w:w="1745" w:type="dxa"/>
          <w:gridSpan w:val="4"/>
          <w:tcBorders>
            <w:top w:val="nil"/>
          </w:tcBorders>
          <w:vAlign w:val="center"/>
        </w:tcPr>
        <w:p w14:paraId="2512CB15" w14:textId="77777777" w:rsidR="006A641A" w:rsidRDefault="00E9629F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1848" w:type="dxa"/>
          <w:gridSpan w:val="3"/>
          <w:tcBorders>
            <w:top w:val="nil"/>
          </w:tcBorders>
          <w:vAlign w:val="center"/>
        </w:tcPr>
        <w:p w14:paraId="5D05BBB2" w14:textId="77777777" w:rsidR="006A641A" w:rsidRDefault="00E9629F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6A641A" w14:paraId="156707AF" w14:textId="77777777">
      <w:trPr>
        <w:trHeight w:val="20"/>
      </w:trPr>
      <w:tc>
        <w:tcPr>
          <w:tcW w:w="6513" w:type="dxa"/>
          <w:gridSpan w:val="2"/>
          <w:vAlign w:val="center"/>
        </w:tcPr>
        <w:p w14:paraId="20506324" w14:textId="736F5DAD" w:rsidR="006A641A" w:rsidRDefault="00E9629F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Licenciatura en </w:t>
          </w:r>
          <w:r w:rsidR="0020632E">
            <w:rPr>
              <w:rFonts w:cstheme="minorHAnsi"/>
              <w:b/>
            </w:rPr>
            <w:t>Contaduría</w:t>
          </w:r>
        </w:p>
      </w:tc>
      <w:tc>
        <w:tcPr>
          <w:tcW w:w="292" w:type="dxa"/>
          <w:tcBorders>
            <w:top w:val="nil"/>
            <w:bottom w:val="nil"/>
          </w:tcBorders>
        </w:tcPr>
        <w:p w14:paraId="46F81C71" w14:textId="77777777" w:rsidR="006A641A" w:rsidRDefault="006A641A">
          <w:pPr>
            <w:pStyle w:val="Encabezado"/>
            <w:rPr>
              <w:rFonts w:cstheme="minorHAnsi"/>
            </w:rPr>
          </w:pPr>
        </w:p>
      </w:tc>
      <w:tc>
        <w:tcPr>
          <w:tcW w:w="5355" w:type="dxa"/>
          <w:gridSpan w:val="4"/>
          <w:shd w:val="clear" w:color="auto" w:fill="D9D9D9" w:themeFill="background1" w:themeFillShade="D9"/>
          <w:vAlign w:val="center"/>
        </w:tcPr>
        <w:p w14:paraId="3767F604" w14:textId="42EC827C" w:rsidR="006A641A" w:rsidRDefault="00E9629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>
            <w:rPr>
              <w:rFonts w:cstheme="minorHAnsi"/>
              <w:sz w:val="16"/>
              <w:szCs w:val="16"/>
            </w:rPr>
            <w:t xml:space="preserve">Unidad de Aprendizaje práctica </w:t>
          </w:r>
          <w:r w:rsidR="004E0F59">
            <w:rPr>
              <w:rFonts w:cstheme="minorHAnsi"/>
              <w:sz w:val="16"/>
              <w:szCs w:val="16"/>
            </w:rPr>
            <w:t>de acuerdo con el</w:t>
          </w:r>
          <w:r>
            <w:rPr>
              <w:rFonts w:cstheme="minorHAnsi"/>
              <w:sz w:val="16"/>
              <w:szCs w:val="16"/>
            </w:rPr>
            <w:t xml:space="preserve"> art. 57 </w:t>
          </w:r>
          <w:r w:rsidR="004E0F59">
            <w:rPr>
              <w:rFonts w:cstheme="minorHAnsi"/>
              <w:sz w:val="16"/>
              <w:szCs w:val="16"/>
            </w:rPr>
            <w:t>RGA:</w:t>
          </w:r>
        </w:p>
      </w:tc>
      <w:tc>
        <w:tcPr>
          <w:tcW w:w="462" w:type="dxa"/>
          <w:gridSpan w:val="2"/>
          <w:shd w:val="clear" w:color="auto" w:fill="D9D9D9" w:themeFill="background1" w:themeFillShade="D9"/>
          <w:vAlign w:val="center"/>
        </w:tcPr>
        <w:p w14:paraId="2A55BE90" w14:textId="77777777" w:rsidR="006A641A" w:rsidRDefault="00E9629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Sí:</w:t>
          </w:r>
        </w:p>
      </w:tc>
      <w:tc>
        <w:tcPr>
          <w:tcW w:w="728" w:type="dxa"/>
          <w:gridSpan w:val="2"/>
          <w:shd w:val="clear" w:color="auto" w:fill="FFFFFF" w:themeFill="background1"/>
          <w:vAlign w:val="center"/>
        </w:tcPr>
        <w:p w14:paraId="367C5C40" w14:textId="77777777" w:rsidR="006A641A" w:rsidRDefault="006A641A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582" w:type="dxa"/>
          <w:shd w:val="clear" w:color="auto" w:fill="D9D9D9" w:themeFill="background1" w:themeFillShade="D9"/>
          <w:vAlign w:val="center"/>
        </w:tcPr>
        <w:p w14:paraId="5BEBD718" w14:textId="77777777" w:rsidR="006A641A" w:rsidRDefault="00E9629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No:</w:t>
          </w:r>
        </w:p>
      </w:tc>
      <w:tc>
        <w:tcPr>
          <w:tcW w:w="684" w:type="dxa"/>
          <w:shd w:val="clear" w:color="auto" w:fill="FFFFFF" w:themeFill="background1"/>
          <w:vAlign w:val="center"/>
        </w:tcPr>
        <w:p w14:paraId="01A79761" w14:textId="77777777" w:rsidR="006A641A" w:rsidRDefault="00E9629F">
          <w:pPr>
            <w:spacing w:after="0" w:line="240" w:lineRule="auto"/>
            <w:jc w:val="center"/>
            <w:rPr>
              <w:rFonts w:cstheme="minorHAnsi"/>
              <w:b/>
              <w:sz w:val="20"/>
              <w:lang w:val="es-MX"/>
            </w:rPr>
          </w:pPr>
          <w:r>
            <w:rPr>
              <w:rFonts w:cstheme="minorHAnsi"/>
              <w:b/>
              <w:sz w:val="20"/>
              <w:lang w:val="es-MX"/>
            </w:rPr>
            <w:t>X</w:t>
          </w:r>
        </w:p>
      </w:tc>
    </w:tr>
  </w:tbl>
  <w:p w14:paraId="2C9E74D5" w14:textId="77777777" w:rsidR="006A641A" w:rsidRDefault="006A64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A322B"/>
    <w:multiLevelType w:val="multilevel"/>
    <w:tmpl w:val="1F3A322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01186"/>
    <w:multiLevelType w:val="hybridMultilevel"/>
    <w:tmpl w:val="774E5DB4"/>
    <w:lvl w:ilvl="0" w:tplc="672C99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61911"/>
    <w:multiLevelType w:val="multilevel"/>
    <w:tmpl w:val="585619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31D3"/>
    <w:rsid w:val="00003E2B"/>
    <w:rsid w:val="00011522"/>
    <w:rsid w:val="00012843"/>
    <w:rsid w:val="000154BB"/>
    <w:rsid w:val="000273F5"/>
    <w:rsid w:val="00060D80"/>
    <w:rsid w:val="00066037"/>
    <w:rsid w:val="00075E16"/>
    <w:rsid w:val="000923A1"/>
    <w:rsid w:val="00097E90"/>
    <w:rsid w:val="000A72A8"/>
    <w:rsid w:val="000B4162"/>
    <w:rsid w:val="000B6703"/>
    <w:rsid w:val="000B752B"/>
    <w:rsid w:val="000C1E5F"/>
    <w:rsid w:val="000D173D"/>
    <w:rsid w:val="000D60B6"/>
    <w:rsid w:val="000E0792"/>
    <w:rsid w:val="000F4DCE"/>
    <w:rsid w:val="000F5793"/>
    <w:rsid w:val="00106FE4"/>
    <w:rsid w:val="00114440"/>
    <w:rsid w:val="00120D4C"/>
    <w:rsid w:val="00124958"/>
    <w:rsid w:val="0013299A"/>
    <w:rsid w:val="001336A2"/>
    <w:rsid w:val="00147366"/>
    <w:rsid w:val="0015151F"/>
    <w:rsid w:val="00172A27"/>
    <w:rsid w:val="0017525F"/>
    <w:rsid w:val="001A1C93"/>
    <w:rsid w:val="001A5512"/>
    <w:rsid w:val="001B299F"/>
    <w:rsid w:val="001F1279"/>
    <w:rsid w:val="001F691F"/>
    <w:rsid w:val="0020632E"/>
    <w:rsid w:val="00212D6C"/>
    <w:rsid w:val="002139DC"/>
    <w:rsid w:val="00215895"/>
    <w:rsid w:val="0023262E"/>
    <w:rsid w:val="00253AEB"/>
    <w:rsid w:val="0025524D"/>
    <w:rsid w:val="00265D8D"/>
    <w:rsid w:val="00276BE9"/>
    <w:rsid w:val="002879BF"/>
    <w:rsid w:val="00293A6A"/>
    <w:rsid w:val="00293FA1"/>
    <w:rsid w:val="002D1FBD"/>
    <w:rsid w:val="002D64A1"/>
    <w:rsid w:val="002E531D"/>
    <w:rsid w:val="002F3225"/>
    <w:rsid w:val="00337A16"/>
    <w:rsid w:val="00343A01"/>
    <w:rsid w:val="00376FB9"/>
    <w:rsid w:val="00392468"/>
    <w:rsid w:val="003A2273"/>
    <w:rsid w:val="003C68EA"/>
    <w:rsid w:val="003D21A4"/>
    <w:rsid w:val="003F0513"/>
    <w:rsid w:val="00460057"/>
    <w:rsid w:val="004635D6"/>
    <w:rsid w:val="004926B4"/>
    <w:rsid w:val="0049412C"/>
    <w:rsid w:val="004A1082"/>
    <w:rsid w:val="004B7A9A"/>
    <w:rsid w:val="004C228C"/>
    <w:rsid w:val="004C5016"/>
    <w:rsid w:val="004D05E7"/>
    <w:rsid w:val="004D13F8"/>
    <w:rsid w:val="004E0F59"/>
    <w:rsid w:val="004E667B"/>
    <w:rsid w:val="004E7DB8"/>
    <w:rsid w:val="004F72AD"/>
    <w:rsid w:val="00503209"/>
    <w:rsid w:val="00504998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052D3"/>
    <w:rsid w:val="00610B54"/>
    <w:rsid w:val="006149E0"/>
    <w:rsid w:val="00641D7D"/>
    <w:rsid w:val="0069370F"/>
    <w:rsid w:val="006943C3"/>
    <w:rsid w:val="006A3739"/>
    <w:rsid w:val="006A4E2D"/>
    <w:rsid w:val="006A641A"/>
    <w:rsid w:val="006B4804"/>
    <w:rsid w:val="006B65B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E1CCF"/>
    <w:rsid w:val="007E4B51"/>
    <w:rsid w:val="008054F2"/>
    <w:rsid w:val="008077F1"/>
    <w:rsid w:val="008173DE"/>
    <w:rsid w:val="00823B6B"/>
    <w:rsid w:val="00823BDD"/>
    <w:rsid w:val="00877F3E"/>
    <w:rsid w:val="00893206"/>
    <w:rsid w:val="008B7AC6"/>
    <w:rsid w:val="008C1212"/>
    <w:rsid w:val="008D4DD0"/>
    <w:rsid w:val="008E018E"/>
    <w:rsid w:val="00900701"/>
    <w:rsid w:val="00901140"/>
    <w:rsid w:val="0090400E"/>
    <w:rsid w:val="00922ECC"/>
    <w:rsid w:val="0092382E"/>
    <w:rsid w:val="00952ABA"/>
    <w:rsid w:val="009751D4"/>
    <w:rsid w:val="00991ABA"/>
    <w:rsid w:val="009960B0"/>
    <w:rsid w:val="009A745E"/>
    <w:rsid w:val="009B3683"/>
    <w:rsid w:val="009B4DEB"/>
    <w:rsid w:val="009B796C"/>
    <w:rsid w:val="009C3D5E"/>
    <w:rsid w:val="009D3408"/>
    <w:rsid w:val="009D6591"/>
    <w:rsid w:val="009F6007"/>
    <w:rsid w:val="00A100C3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3807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C322D"/>
    <w:rsid w:val="00BE2E7D"/>
    <w:rsid w:val="00C0446B"/>
    <w:rsid w:val="00C15E56"/>
    <w:rsid w:val="00C24B90"/>
    <w:rsid w:val="00C40173"/>
    <w:rsid w:val="00C420B2"/>
    <w:rsid w:val="00C5517D"/>
    <w:rsid w:val="00C83177"/>
    <w:rsid w:val="00CA11EB"/>
    <w:rsid w:val="00CD4848"/>
    <w:rsid w:val="00CF2922"/>
    <w:rsid w:val="00CF3914"/>
    <w:rsid w:val="00CF4C72"/>
    <w:rsid w:val="00D30E23"/>
    <w:rsid w:val="00D31B44"/>
    <w:rsid w:val="00D43EB0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9629F"/>
    <w:rsid w:val="00E97A0B"/>
    <w:rsid w:val="00EA6286"/>
    <w:rsid w:val="00EE7FDC"/>
    <w:rsid w:val="00EF0BE7"/>
    <w:rsid w:val="00F01DF2"/>
    <w:rsid w:val="00F07C9D"/>
    <w:rsid w:val="00F12272"/>
    <w:rsid w:val="00F20055"/>
    <w:rsid w:val="00F361F7"/>
    <w:rsid w:val="00F46971"/>
    <w:rsid w:val="00F64782"/>
    <w:rsid w:val="00F678AC"/>
    <w:rsid w:val="00F81A40"/>
    <w:rsid w:val="00F81FB3"/>
    <w:rsid w:val="00FA1C99"/>
    <w:rsid w:val="00FC1FAE"/>
    <w:rsid w:val="00FF075F"/>
    <w:rsid w:val="00FF76FF"/>
    <w:rsid w:val="5C0D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53306"/>
  <w15:docId w15:val="{A84576A7-9121-445F-87DF-D0AC389D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</w:style>
  <w:style w:type="table" w:customStyle="1" w:styleId="MediumGrid31">
    <w:name w:val="Medium Grid 31"/>
    <w:basedOn w:val="Tablanormal"/>
    <w:uiPriority w:val="6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MediumList21">
    <w:name w:val="Medium List 21"/>
    <w:basedOn w:val="Tablanormal"/>
    <w:uiPriority w:val="66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0B67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67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6703"/>
    <w:rPr>
      <w:rFonts w:ascii="PaulSlab-Regular" w:hAnsi="PaulSlab-Regular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67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6703"/>
    <w:rPr>
      <w:rFonts w:ascii="PaulSlab-Regular" w:hAnsi="PaulSlab-Regular"/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8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D881CC-D4BD-4F23-96CC-B63F9C73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1939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8</cp:revision>
  <cp:lastPrinted>2011-01-12T14:37:00Z</cp:lastPrinted>
  <dcterms:created xsi:type="dcterms:W3CDTF">2022-01-12T14:21:00Z</dcterms:created>
  <dcterms:modified xsi:type="dcterms:W3CDTF">2023-04-17T20:03:00Z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3082-10.2.0.7646</vt:lpwstr>
  </property>
</Properties>
</file>