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2C7892E5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5745F4C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386D5A91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8A81C15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544A10A5" w14:textId="28C11363" w:rsidR="00A669D8" w:rsidRPr="00AE2FA5" w:rsidRDefault="00AE2FA5" w:rsidP="00AE2FA5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AE2FA5">
              <w:rPr>
                <w:lang w:val="es-MX"/>
              </w:rPr>
              <w:t>Habilidades de investigación, capacidad metodológica, capacidad de organización, utilización de las TIC en el ámbito profesional, capacidad emprendedora.</w:t>
            </w:r>
          </w:p>
        </w:tc>
      </w:tr>
      <w:tr w:rsidR="00A669D8" w:rsidRPr="00120D4C" w14:paraId="6E71E590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638313C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44C5AC5B" w14:textId="5AFDC08A" w:rsidR="00A669D8" w:rsidRPr="00AE2FA5" w:rsidRDefault="00AE2FA5" w:rsidP="00AE2FA5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AE2FA5">
              <w:rPr>
                <w:lang w:val="es-MX"/>
              </w:rPr>
              <w:t xml:space="preserve">Tomar decisiones de inversión, </w:t>
            </w:r>
            <w:r w:rsidR="00D81AA9" w:rsidRPr="00AE2FA5">
              <w:rPr>
                <w:lang w:val="es-MX"/>
              </w:rPr>
              <w:t>financiamiento gestión</w:t>
            </w:r>
            <w:r w:rsidRPr="00AE2FA5">
              <w:rPr>
                <w:lang w:val="es-MX"/>
              </w:rPr>
              <w:t xml:space="preserve"> de recursos financieros de la empresa.</w:t>
            </w:r>
          </w:p>
        </w:tc>
      </w:tr>
      <w:tr w:rsidR="00B82EFC" w:rsidRPr="00120D4C" w14:paraId="2383F3C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280C298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0B60FAB" w14:textId="747CA09B" w:rsidR="00B82EFC" w:rsidRPr="00A518EB" w:rsidRDefault="00AE2FA5" w:rsidP="00AE2FA5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AE2FA5">
              <w:rPr>
                <w:lang w:val="es-MX"/>
              </w:rPr>
              <w:t>Como parte de su desempeño contribuye a la toma de decisiones de inversión, financiamiento y gestión de recursos financieros para la empresa.</w:t>
            </w:r>
          </w:p>
        </w:tc>
      </w:tr>
      <w:tr w:rsidR="00A669D8" w:rsidRPr="00120D4C" w14:paraId="1BC38EDC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82BFF46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6AECDC12" w14:textId="799C5F29" w:rsidR="00A669D8" w:rsidRPr="00A518EB" w:rsidRDefault="00AE2FA5" w:rsidP="00AE2FA5">
            <w:pPr>
              <w:spacing w:after="0" w:line="240" w:lineRule="auto"/>
              <w:ind w:right="277"/>
              <w:jc w:val="both"/>
              <w:rPr>
                <w:lang w:val="es-MX"/>
              </w:rPr>
            </w:pPr>
            <w:r w:rsidRPr="00AE2FA5">
              <w:rPr>
                <w:lang w:val="es-MX"/>
              </w:rPr>
              <w:t xml:space="preserve">Diseñar una cartera de inversión acorde al perfil del inversionista para optimizar los excedentes de efectivo de </w:t>
            </w:r>
            <w:r w:rsidR="00D81AA9" w:rsidRPr="00AE2FA5">
              <w:rPr>
                <w:lang w:val="es-MX"/>
              </w:rPr>
              <w:t>la empresa</w:t>
            </w:r>
            <w:r w:rsidRPr="00AE2FA5">
              <w:rPr>
                <w:lang w:val="es-MX"/>
              </w:rPr>
              <w:t>, considerando los métodos de pronóstico de tendencias y los diversos instrumentos del mercado.</w:t>
            </w:r>
          </w:p>
        </w:tc>
      </w:tr>
    </w:tbl>
    <w:p w14:paraId="384C4C30" w14:textId="77777777" w:rsidR="00C15E56" w:rsidRPr="003851D4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3851D4" w:rsidRPr="003851D4" w14:paraId="026224F7" w14:textId="77777777" w:rsidTr="00192B94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 w:themeFill="background1" w:themeFillShade="D9"/>
            <w:vAlign w:val="center"/>
          </w:tcPr>
          <w:p w14:paraId="2445074B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No. de sesiones</w:t>
            </w:r>
          </w:p>
          <w:p w14:paraId="07358A0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  <w:p w14:paraId="2BFD412E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1017" w:type="pct"/>
            <w:vMerge w:val="restart"/>
            <w:shd w:val="clear" w:color="auto" w:fill="D9D9D9" w:themeFill="background1" w:themeFillShade="D9"/>
            <w:vAlign w:val="center"/>
          </w:tcPr>
          <w:p w14:paraId="2DBA473F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 w:themeFill="background1" w:themeFillShade="D9"/>
            <w:vAlign w:val="center"/>
          </w:tcPr>
          <w:p w14:paraId="5E4C04F1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 w:themeFill="background1" w:themeFillShade="D9"/>
            <w:vAlign w:val="center"/>
          </w:tcPr>
          <w:p w14:paraId="25666F37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Actividades</w:t>
            </w:r>
          </w:p>
        </w:tc>
        <w:tc>
          <w:tcPr>
            <w:tcW w:w="799" w:type="pct"/>
            <w:vMerge w:val="restart"/>
            <w:shd w:val="clear" w:color="auto" w:fill="D9D9D9" w:themeFill="background1" w:themeFillShade="D9"/>
            <w:vAlign w:val="center"/>
          </w:tcPr>
          <w:p w14:paraId="65C54667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Ambiente</w:t>
            </w:r>
          </w:p>
          <w:p w14:paraId="5C2ACAD0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de trabajo o</w:t>
            </w:r>
          </w:p>
          <w:p w14:paraId="70B36EE4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aprendizaje</w:t>
            </w:r>
          </w:p>
          <w:p w14:paraId="2EB21F2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</w:tr>
      <w:tr w:rsidR="003851D4" w:rsidRPr="003851D4" w14:paraId="609C2BF4" w14:textId="77777777" w:rsidTr="00192B94">
        <w:trPr>
          <w:trHeight w:val="150"/>
          <w:jc w:val="center"/>
        </w:trPr>
        <w:tc>
          <w:tcPr>
            <w:tcW w:w="785" w:type="pct"/>
            <w:vMerge/>
          </w:tcPr>
          <w:p w14:paraId="0A30CCA2" w14:textId="77777777" w:rsidR="004871C8" w:rsidRPr="003851D4" w:rsidRDefault="004871C8" w:rsidP="004871C8">
            <w:pPr>
              <w:spacing w:after="0" w:line="240" w:lineRule="auto"/>
              <w:rPr>
                <w:sz w:val="20"/>
                <w:u w:val="single"/>
              </w:rPr>
            </w:pPr>
          </w:p>
        </w:tc>
        <w:tc>
          <w:tcPr>
            <w:tcW w:w="1017" w:type="pct"/>
            <w:vMerge/>
          </w:tcPr>
          <w:p w14:paraId="0D271F79" w14:textId="77777777" w:rsidR="004871C8" w:rsidRPr="003851D4" w:rsidRDefault="004871C8" w:rsidP="004871C8">
            <w:pPr>
              <w:spacing w:after="0" w:line="240" w:lineRule="auto"/>
              <w:rPr>
                <w:sz w:val="20"/>
                <w:u w:val="single"/>
              </w:rPr>
            </w:pPr>
          </w:p>
        </w:tc>
        <w:tc>
          <w:tcPr>
            <w:tcW w:w="787" w:type="pct"/>
            <w:vMerge/>
          </w:tcPr>
          <w:p w14:paraId="30EF2D68" w14:textId="77777777" w:rsidR="004871C8" w:rsidRPr="003851D4" w:rsidRDefault="004871C8" w:rsidP="004871C8">
            <w:pPr>
              <w:spacing w:after="0" w:line="240" w:lineRule="auto"/>
              <w:rPr>
                <w:sz w:val="20"/>
                <w:u w:val="single"/>
              </w:rPr>
            </w:pPr>
          </w:p>
        </w:tc>
        <w:tc>
          <w:tcPr>
            <w:tcW w:w="863" w:type="pct"/>
            <w:shd w:val="clear" w:color="auto" w:fill="D9D9D9" w:themeFill="background1" w:themeFillShade="D9"/>
            <w:vAlign w:val="center"/>
          </w:tcPr>
          <w:p w14:paraId="62ADABCD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Docente</w:t>
            </w: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14:paraId="3BA4B32F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Alumno</w:t>
            </w:r>
          </w:p>
        </w:tc>
        <w:tc>
          <w:tcPr>
            <w:tcW w:w="799" w:type="pct"/>
            <w:vMerge/>
            <w:tcBorders>
              <w:bottom w:val="single" w:sz="4" w:space="0" w:color="auto"/>
            </w:tcBorders>
          </w:tcPr>
          <w:p w14:paraId="387AF881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</w:tr>
      <w:tr w:rsidR="002A1901" w:rsidRPr="001E6C17" w14:paraId="0561D996" w14:textId="77777777" w:rsidTr="00192B94">
        <w:trPr>
          <w:trHeight w:val="1518"/>
          <w:jc w:val="center"/>
        </w:trPr>
        <w:tc>
          <w:tcPr>
            <w:tcW w:w="785" w:type="pct"/>
          </w:tcPr>
          <w:p w14:paraId="624F073B" w14:textId="4DFEC1B0" w:rsidR="004871C8" w:rsidRPr="001E6C17" w:rsidRDefault="009500B5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5</w:t>
            </w:r>
          </w:p>
          <w:p w14:paraId="0CD5493D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6D6764BA" w14:textId="2CA983B3" w:rsidR="004871C8" w:rsidRPr="001E6C17" w:rsidRDefault="009500B5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     </w:t>
            </w:r>
          </w:p>
          <w:p w14:paraId="32901CEC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5DB24C32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1C21F86D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</w:tc>
        <w:tc>
          <w:tcPr>
            <w:tcW w:w="1017" w:type="pct"/>
          </w:tcPr>
          <w:p w14:paraId="5E443467" w14:textId="77777777" w:rsidR="004871C8" w:rsidRPr="001E6C17" w:rsidRDefault="004871C8" w:rsidP="00AE2FA5">
            <w:pPr>
              <w:spacing w:after="0" w:line="240" w:lineRule="auto"/>
              <w:ind w:left="243" w:hanging="243"/>
              <w:jc w:val="both"/>
              <w:rPr>
                <w:rFonts w:ascii="Arial" w:hAnsi="Arial" w:cs="Arial"/>
                <w:szCs w:val="18"/>
              </w:rPr>
            </w:pPr>
          </w:p>
          <w:p w14:paraId="621E203F" w14:textId="3FE461E7" w:rsidR="00CE33B5" w:rsidRPr="001E6C17" w:rsidRDefault="00CE33B5" w:rsidP="00CE33B5">
            <w:pPr>
              <w:spacing w:after="0" w:line="240" w:lineRule="auto"/>
              <w:ind w:left="243" w:hanging="243"/>
              <w:jc w:val="both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1.  Conocer la importancia del mercado de valores</w:t>
            </w:r>
            <w:r w:rsidR="00EB0DD5" w:rsidRPr="001E6C17">
              <w:rPr>
                <w:rFonts w:ascii="Arial" w:hAnsi="Arial" w:cs="Arial"/>
                <w:szCs w:val="18"/>
              </w:rPr>
              <w:t xml:space="preserve">, sus </w:t>
            </w:r>
            <w:r w:rsidR="005E0FA8" w:rsidRPr="001E6C17">
              <w:rPr>
                <w:rFonts w:ascii="Arial" w:hAnsi="Arial" w:cs="Arial"/>
                <w:szCs w:val="18"/>
              </w:rPr>
              <w:t>funciones y</w:t>
            </w:r>
            <w:r w:rsidRPr="001E6C17">
              <w:rPr>
                <w:rFonts w:ascii="Arial" w:hAnsi="Arial" w:cs="Arial"/>
                <w:szCs w:val="18"/>
              </w:rPr>
              <w:t xml:space="preserve"> su ubicación en el sistema financiero mexicano, así como adquirir el conocimiento de las diferentes organizaciones que la complementan</w:t>
            </w:r>
            <w:r w:rsidR="00EB0DD5" w:rsidRPr="001E6C17">
              <w:rPr>
                <w:rFonts w:ascii="Arial" w:hAnsi="Arial" w:cs="Arial"/>
                <w:szCs w:val="18"/>
              </w:rPr>
              <w:t xml:space="preserve"> y su relación con el mercado de dinero. </w:t>
            </w:r>
          </w:p>
          <w:p w14:paraId="54E14395" w14:textId="77777777" w:rsidR="004871C8" w:rsidRPr="001E6C17" w:rsidRDefault="004871C8" w:rsidP="00AE2FA5">
            <w:pPr>
              <w:spacing w:after="0" w:line="240" w:lineRule="auto"/>
              <w:ind w:left="243" w:hanging="243"/>
              <w:jc w:val="both"/>
              <w:rPr>
                <w:rFonts w:ascii="Arial" w:hAnsi="Arial" w:cs="Arial"/>
                <w:szCs w:val="18"/>
              </w:rPr>
            </w:pPr>
          </w:p>
        </w:tc>
        <w:tc>
          <w:tcPr>
            <w:tcW w:w="787" w:type="pct"/>
          </w:tcPr>
          <w:p w14:paraId="1404B3A8" w14:textId="77777777" w:rsidR="00155782" w:rsidRPr="001E6C17" w:rsidRDefault="00155782" w:rsidP="00155782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</w:p>
          <w:p w14:paraId="73497815" w14:textId="77777777" w:rsidR="000B6F7C" w:rsidRPr="001E6C17" w:rsidRDefault="002A1901" w:rsidP="00155782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La Bolsa Mexicana de Valores.</w:t>
            </w:r>
            <w:r w:rsidR="000B6F7C" w:rsidRPr="001E6C17">
              <w:rPr>
                <w:rFonts w:ascii="Arial" w:hAnsi="Arial" w:cs="Arial"/>
                <w:szCs w:val="18"/>
              </w:rPr>
              <w:t xml:space="preserve"> </w:t>
            </w:r>
          </w:p>
          <w:p w14:paraId="573EB243" w14:textId="1F7B47E4" w:rsidR="00155782" w:rsidRPr="001E6C17" w:rsidRDefault="000B6F7C" w:rsidP="00155782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(C</w:t>
            </w:r>
            <w:r w:rsidR="001E6C17" w:rsidRPr="001E6C17">
              <w:rPr>
                <w:rFonts w:ascii="Arial" w:hAnsi="Arial" w:cs="Arial"/>
                <w:szCs w:val="18"/>
              </w:rPr>
              <w:t>ap</w:t>
            </w:r>
            <w:r w:rsidRPr="001E6C17">
              <w:rPr>
                <w:rFonts w:ascii="Arial" w:hAnsi="Arial" w:cs="Arial"/>
                <w:szCs w:val="18"/>
              </w:rPr>
              <w:t>. 3)</w:t>
            </w:r>
          </w:p>
          <w:p w14:paraId="59C8E9F7" w14:textId="77777777" w:rsidR="00DA2868" w:rsidRPr="001E6C17" w:rsidRDefault="00DA2868" w:rsidP="00155782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</w:p>
          <w:p w14:paraId="5EF5E9E5" w14:textId="77777777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Importancia</w:t>
            </w:r>
          </w:p>
          <w:p w14:paraId="5DC56847" w14:textId="1A2FC6A5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Funciones</w:t>
            </w:r>
          </w:p>
          <w:p w14:paraId="616D20C8" w14:textId="77777777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Antecedentes históricos de la BMV</w:t>
            </w:r>
          </w:p>
          <w:p w14:paraId="7345B18F" w14:textId="77777777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Sistema de negociación</w:t>
            </w:r>
          </w:p>
          <w:p w14:paraId="2734E457" w14:textId="77777777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Antecedentes históricos de la BMV</w:t>
            </w:r>
          </w:p>
          <w:p w14:paraId="6B326D62" w14:textId="2F8C9478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Sistema de negociación.</w:t>
            </w:r>
          </w:p>
          <w:p w14:paraId="3F2895C3" w14:textId="1BE95B49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Seguridad Informática</w:t>
            </w:r>
          </w:p>
          <w:p w14:paraId="625FCBA5" w14:textId="79E9E61E" w:rsidR="002A1901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Regulación.</w:t>
            </w:r>
          </w:p>
          <w:p w14:paraId="570F3C65" w14:textId="7E8CE5C0" w:rsidR="002A1901" w:rsidRPr="001E6C17" w:rsidRDefault="002A1901" w:rsidP="002A1901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</w:p>
          <w:p w14:paraId="7E56E8A3" w14:textId="6727B903" w:rsidR="002A1901" w:rsidRPr="001E6C17" w:rsidRDefault="002A1901" w:rsidP="002A1901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</w:p>
          <w:p w14:paraId="79F19568" w14:textId="72FF29B3" w:rsidR="002A1901" w:rsidRPr="001E6C17" w:rsidRDefault="002A1901" w:rsidP="002A1901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lastRenderedPageBreak/>
              <w:t>Sistema Bursátil Mexicano.</w:t>
            </w:r>
          </w:p>
          <w:p w14:paraId="41EF9F6E" w14:textId="4C8DAB6F" w:rsidR="00CE33B5" w:rsidRPr="001E6C17" w:rsidRDefault="000B6F7C" w:rsidP="002A1901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(C</w:t>
            </w:r>
            <w:r w:rsidR="001E6C17">
              <w:rPr>
                <w:rFonts w:ascii="Arial" w:hAnsi="Arial" w:cs="Arial"/>
                <w:szCs w:val="18"/>
              </w:rPr>
              <w:t>ap</w:t>
            </w:r>
            <w:r w:rsidRPr="001E6C17">
              <w:rPr>
                <w:rFonts w:ascii="Arial" w:hAnsi="Arial" w:cs="Arial"/>
                <w:szCs w:val="18"/>
              </w:rPr>
              <w:t>. 2)</w:t>
            </w:r>
          </w:p>
          <w:p w14:paraId="242388B1" w14:textId="77777777" w:rsidR="001E6C17" w:rsidRPr="001E6C17" w:rsidRDefault="001E6C17" w:rsidP="002A1901">
            <w:pPr>
              <w:spacing w:after="0" w:line="240" w:lineRule="auto"/>
              <w:ind w:left="360"/>
              <w:rPr>
                <w:rFonts w:ascii="Arial" w:hAnsi="Arial" w:cs="Arial"/>
                <w:b/>
                <w:bCs/>
                <w:szCs w:val="18"/>
              </w:rPr>
            </w:pPr>
          </w:p>
          <w:p w14:paraId="5A71136B" w14:textId="727A58DD" w:rsidR="00155782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Legislación</w:t>
            </w:r>
            <w:r w:rsidR="00155782" w:rsidRPr="001E6C17">
              <w:rPr>
                <w:rFonts w:ascii="Arial" w:hAnsi="Arial" w:cs="Arial"/>
                <w:szCs w:val="18"/>
              </w:rPr>
              <w:t xml:space="preserve"> del mercado de valores.</w:t>
            </w:r>
          </w:p>
          <w:p w14:paraId="3F02E1C3" w14:textId="56824EA5" w:rsidR="00155782" w:rsidRPr="001E6C17" w:rsidRDefault="00155782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Sociedades anónimas que participan en el mercado de valores</w:t>
            </w:r>
          </w:p>
          <w:p w14:paraId="600FFF0F" w14:textId="55C6E90C" w:rsidR="002C717D" w:rsidRPr="001E6C17" w:rsidRDefault="002C717D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Valores</w:t>
            </w:r>
          </w:p>
          <w:p w14:paraId="6C9BD346" w14:textId="5AB01117" w:rsidR="00155782" w:rsidRPr="001E6C17" w:rsidRDefault="002A1901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  <w:r w:rsidR="00155782" w:rsidRPr="001E6C17">
              <w:rPr>
                <w:rFonts w:ascii="Arial" w:hAnsi="Arial" w:cs="Arial"/>
                <w:szCs w:val="18"/>
              </w:rPr>
              <w:t>Ofertas públicas e intermediación</w:t>
            </w:r>
          </w:p>
          <w:p w14:paraId="310511AD" w14:textId="77777777" w:rsidR="00155782" w:rsidRPr="001E6C17" w:rsidRDefault="00155782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Instituciones para el depósito de valores.</w:t>
            </w:r>
          </w:p>
          <w:p w14:paraId="46282D01" w14:textId="4AE759A9" w:rsidR="00155782" w:rsidRPr="001E6C17" w:rsidRDefault="00155782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Ofertas públicas e intermediación.</w:t>
            </w:r>
          </w:p>
          <w:p w14:paraId="0E536665" w14:textId="77777777" w:rsidR="00155782" w:rsidRPr="001E6C17" w:rsidRDefault="00155782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Registro Nacional de Valores e intermediarios</w:t>
            </w:r>
          </w:p>
          <w:p w14:paraId="0A581F19" w14:textId="28677C3E" w:rsidR="00155782" w:rsidRPr="001E6C17" w:rsidRDefault="00155782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Intermediarios bursátiles.</w:t>
            </w:r>
          </w:p>
          <w:p w14:paraId="251613D1" w14:textId="50A896C9" w:rsidR="002C717D" w:rsidRPr="001E6C17" w:rsidRDefault="002C717D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Sistemas de negociaciones bursátiles y extrabursátiles.</w:t>
            </w:r>
          </w:p>
          <w:p w14:paraId="6EAD719C" w14:textId="6D43533D" w:rsidR="002C717D" w:rsidRPr="001E6C17" w:rsidRDefault="002C717D" w:rsidP="00155782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Instituciones para el depósito de valores.</w:t>
            </w:r>
          </w:p>
          <w:p w14:paraId="2BB16A59" w14:textId="77777777" w:rsidR="008B2D80" w:rsidRPr="001E6C17" w:rsidRDefault="008B2D80" w:rsidP="008B2D80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</w:p>
          <w:p w14:paraId="765E4D7A" w14:textId="248CF39B" w:rsidR="008B2D80" w:rsidRPr="001E6C17" w:rsidRDefault="008B2D80" w:rsidP="008B2D80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Otras Organizaciones del medio </w:t>
            </w:r>
            <w:r w:rsidR="001E6C17" w:rsidRPr="001E6C17">
              <w:rPr>
                <w:rFonts w:ascii="Arial" w:hAnsi="Arial" w:cs="Arial"/>
                <w:szCs w:val="18"/>
              </w:rPr>
              <w:t xml:space="preserve">bursátil </w:t>
            </w:r>
            <w:r w:rsidR="001E6C17" w:rsidRPr="001E6C17">
              <w:rPr>
                <w:rFonts w:ascii="Arial" w:hAnsi="Arial" w:cs="Arial"/>
                <w:b/>
                <w:bCs/>
                <w:szCs w:val="18"/>
              </w:rPr>
              <w:t>(</w:t>
            </w:r>
            <w:r w:rsidR="00C1259B" w:rsidRPr="001E6C17">
              <w:rPr>
                <w:rFonts w:ascii="Arial" w:hAnsi="Arial" w:cs="Arial"/>
                <w:szCs w:val="18"/>
              </w:rPr>
              <w:t>C</w:t>
            </w:r>
            <w:r w:rsidR="001E6C17" w:rsidRPr="001E6C17">
              <w:rPr>
                <w:rFonts w:ascii="Arial" w:hAnsi="Arial" w:cs="Arial"/>
                <w:szCs w:val="18"/>
              </w:rPr>
              <w:t>ap</w:t>
            </w:r>
            <w:r w:rsidR="00C1259B" w:rsidRPr="001E6C17">
              <w:rPr>
                <w:rFonts w:ascii="Arial" w:hAnsi="Arial" w:cs="Arial"/>
                <w:szCs w:val="18"/>
              </w:rPr>
              <w:t>. 4)</w:t>
            </w:r>
          </w:p>
          <w:p w14:paraId="1ACF3BE8" w14:textId="5049910D" w:rsidR="008B2D80" w:rsidRPr="001E6C17" w:rsidRDefault="008B2D80" w:rsidP="008B2D80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1B39ED0E" w14:textId="51E7EE77" w:rsidR="008B2D80" w:rsidRPr="001E6C17" w:rsidRDefault="008B2D8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Calificadoras de valores</w:t>
            </w:r>
          </w:p>
          <w:p w14:paraId="1847E74A" w14:textId="0A86C11C" w:rsidR="008B2D80" w:rsidRPr="001E6C17" w:rsidRDefault="008B2D8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lastRenderedPageBreak/>
              <w:t xml:space="preserve"> Mercado Mexicano de Derivados (MEXDER)</w:t>
            </w:r>
          </w:p>
          <w:p w14:paraId="1980B403" w14:textId="756CC955" w:rsidR="008B2D80" w:rsidRPr="001E6C17" w:rsidRDefault="008B2D8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  <w:r w:rsidR="005E0FA8" w:rsidRPr="001E6C17">
              <w:rPr>
                <w:rFonts w:ascii="Arial" w:hAnsi="Arial" w:cs="Arial"/>
                <w:szCs w:val="18"/>
              </w:rPr>
              <w:t xml:space="preserve">ASIGNA, </w:t>
            </w:r>
            <w:r w:rsidR="00374AA0" w:rsidRPr="001E6C17">
              <w:rPr>
                <w:rFonts w:ascii="Arial" w:hAnsi="Arial" w:cs="Arial"/>
                <w:szCs w:val="18"/>
              </w:rPr>
              <w:t>Compensación y</w:t>
            </w:r>
            <w:r w:rsidRPr="001E6C17">
              <w:rPr>
                <w:rFonts w:ascii="Arial" w:hAnsi="Arial" w:cs="Arial"/>
                <w:szCs w:val="18"/>
              </w:rPr>
              <w:t xml:space="preserve"> Liquidación</w:t>
            </w:r>
          </w:p>
          <w:p w14:paraId="79869E6B" w14:textId="136FECAD" w:rsidR="008B2D80" w:rsidRPr="001E6C17" w:rsidRDefault="008B2D8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  <w:r w:rsidR="00E50F00" w:rsidRPr="001E6C17">
              <w:rPr>
                <w:rFonts w:ascii="Arial" w:hAnsi="Arial" w:cs="Arial"/>
                <w:szCs w:val="18"/>
              </w:rPr>
              <w:t xml:space="preserve"> </w:t>
            </w:r>
            <w:proofErr w:type="spellStart"/>
            <w:r w:rsidRPr="001E6C17">
              <w:rPr>
                <w:rFonts w:ascii="Arial" w:hAnsi="Arial" w:cs="Arial"/>
                <w:szCs w:val="18"/>
              </w:rPr>
              <w:t>Valmer</w:t>
            </w:r>
            <w:proofErr w:type="spellEnd"/>
          </w:p>
          <w:p w14:paraId="3C786C14" w14:textId="31548B47" w:rsidR="008B2D80" w:rsidRPr="001E6C17" w:rsidRDefault="00E50F0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 </w:t>
            </w:r>
            <w:proofErr w:type="spellStart"/>
            <w:r w:rsidR="008B2D80" w:rsidRPr="001E6C17">
              <w:rPr>
                <w:rFonts w:ascii="Arial" w:hAnsi="Arial" w:cs="Arial"/>
                <w:szCs w:val="18"/>
              </w:rPr>
              <w:t>Bursatec</w:t>
            </w:r>
            <w:proofErr w:type="spellEnd"/>
          </w:p>
          <w:p w14:paraId="72D702D2" w14:textId="31309F1B" w:rsidR="008B2D80" w:rsidRPr="001E6C17" w:rsidRDefault="00E50F00" w:rsidP="008B2D80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 </w:t>
            </w:r>
            <w:r w:rsidR="008B2D80" w:rsidRPr="001E6C17">
              <w:rPr>
                <w:rFonts w:ascii="Arial" w:hAnsi="Arial" w:cs="Arial"/>
                <w:szCs w:val="18"/>
              </w:rPr>
              <w:t>Asociación Mexicana de Intermediarios Bursátiles</w:t>
            </w:r>
          </w:p>
          <w:p w14:paraId="36706119" w14:textId="77777777" w:rsidR="00DD56FD" w:rsidRPr="001E6C17" w:rsidRDefault="00DD56FD" w:rsidP="00DD56FD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  <w:r w:rsidR="008B2D80" w:rsidRPr="001E6C17">
              <w:rPr>
                <w:rFonts w:ascii="Arial" w:hAnsi="Arial" w:cs="Arial"/>
                <w:szCs w:val="18"/>
              </w:rPr>
              <w:t>BMV-Educación</w:t>
            </w:r>
          </w:p>
          <w:p w14:paraId="765120E6" w14:textId="1049D6D3" w:rsidR="008B2D80" w:rsidRPr="001E6C17" w:rsidRDefault="00DD56FD" w:rsidP="00DD56FD">
            <w:pPr>
              <w:numPr>
                <w:ilvl w:val="1"/>
                <w:numId w:val="12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  <w:r w:rsidR="008B2D80" w:rsidRPr="001E6C17">
              <w:rPr>
                <w:rFonts w:ascii="Arial" w:hAnsi="Arial" w:cs="Arial"/>
                <w:szCs w:val="18"/>
              </w:rPr>
              <w:t>Academia Mexicana de Derecho Bursátil, A.C.</w:t>
            </w:r>
          </w:p>
          <w:p w14:paraId="0061A89B" w14:textId="422402B2" w:rsidR="00D906A5" w:rsidRPr="001E6C17" w:rsidRDefault="008B2D80" w:rsidP="00DD56FD">
            <w:pPr>
              <w:spacing w:after="0" w:line="240" w:lineRule="auto"/>
              <w:ind w:left="360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ab/>
            </w:r>
          </w:p>
          <w:p w14:paraId="59B1231C" w14:textId="6C303271" w:rsidR="00DA2868" w:rsidRPr="001E6C17" w:rsidRDefault="00DD56FD" w:rsidP="00374AA0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</w:t>
            </w:r>
          </w:p>
        </w:tc>
        <w:tc>
          <w:tcPr>
            <w:tcW w:w="863" w:type="pct"/>
          </w:tcPr>
          <w:p w14:paraId="7B9CBBF7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46E3E7EB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Exposición</w:t>
            </w:r>
          </w:p>
          <w:p w14:paraId="3044FF82" w14:textId="77777777" w:rsidR="004871C8" w:rsidRPr="001E6C17" w:rsidRDefault="004871C8" w:rsidP="004871C8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Exposición del docente, que presenta de forma organizada la información al grupo</w:t>
            </w:r>
          </w:p>
          <w:p w14:paraId="620AEF99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26302194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1F84F506" w14:textId="77777777" w:rsidR="004871C8" w:rsidRPr="001E6C17" w:rsidRDefault="004871C8" w:rsidP="004871C8">
            <w:pPr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Cs w:val="18"/>
                <w:lang w:val="es-MX"/>
              </w:rPr>
            </w:pPr>
            <w:r w:rsidRPr="001E6C17">
              <w:rPr>
                <w:rFonts w:ascii="Arial" w:hAnsi="Arial" w:cs="Arial"/>
                <w:szCs w:val="18"/>
              </w:rPr>
              <w:t>Retroalimentación del tema, que permita aclarar posibles puntos de controversia derivados de la discusión grupal</w:t>
            </w:r>
          </w:p>
        </w:tc>
        <w:tc>
          <w:tcPr>
            <w:tcW w:w="750" w:type="pct"/>
          </w:tcPr>
          <w:p w14:paraId="4AB89AE1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271A9051" w14:textId="71311339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Auto aprendizaje</w:t>
            </w:r>
          </w:p>
          <w:p w14:paraId="02BB7117" w14:textId="77777777" w:rsidR="005E0FA8" w:rsidRPr="001E6C17" w:rsidRDefault="005E0FA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411F4074" w14:textId="425FEC9D" w:rsidR="004871C8" w:rsidRPr="001E6C17" w:rsidRDefault="004871C8" w:rsidP="004871C8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Elaboración de </w:t>
            </w:r>
            <w:r w:rsidR="0093770D" w:rsidRPr="001E6C17">
              <w:rPr>
                <w:rFonts w:ascii="Arial" w:hAnsi="Arial" w:cs="Arial"/>
                <w:szCs w:val="18"/>
              </w:rPr>
              <w:t>presentaciones que</w:t>
            </w:r>
            <w:r w:rsidR="00131E9F" w:rsidRPr="001E6C17">
              <w:rPr>
                <w:rFonts w:ascii="Arial" w:hAnsi="Arial" w:cs="Arial"/>
                <w:szCs w:val="18"/>
              </w:rPr>
              <w:t xml:space="preserve"> contengan mapas mentales sobre los temas </w:t>
            </w:r>
            <w:r w:rsidR="003620C6" w:rsidRPr="001E6C17">
              <w:rPr>
                <w:rFonts w:ascii="Arial" w:hAnsi="Arial" w:cs="Arial"/>
                <w:szCs w:val="18"/>
              </w:rPr>
              <w:t>más</w:t>
            </w:r>
            <w:r w:rsidR="00131E9F" w:rsidRPr="001E6C17">
              <w:rPr>
                <w:rFonts w:ascii="Arial" w:hAnsi="Arial" w:cs="Arial"/>
                <w:szCs w:val="18"/>
              </w:rPr>
              <w:t xml:space="preserve"> relevantes de los temas por equipo. </w:t>
            </w:r>
          </w:p>
          <w:p w14:paraId="66F8717D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3B394B41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2008E31E" w14:textId="6BEE2ABD" w:rsidR="004871C8" w:rsidRPr="001E6C17" w:rsidRDefault="004871C8" w:rsidP="004871C8">
            <w:pPr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Resolver controles de lectura relativos al tema y asignados </w:t>
            </w:r>
            <w:r w:rsidRPr="001E6C17">
              <w:rPr>
                <w:rFonts w:ascii="Arial" w:hAnsi="Arial" w:cs="Arial"/>
                <w:szCs w:val="18"/>
              </w:rPr>
              <w:lastRenderedPageBreak/>
              <w:t>previamente por el profesor</w:t>
            </w:r>
          </w:p>
          <w:p w14:paraId="2AEA7506" w14:textId="7F9821FF" w:rsidR="005E0FA8" w:rsidRPr="001E6C17" w:rsidRDefault="005E0FA8" w:rsidP="005E0FA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365D9DC3" w14:textId="1B97B2FC" w:rsidR="000F224B" w:rsidRPr="001E6C17" w:rsidRDefault="00131E9F" w:rsidP="000F224B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Dinámica de preguntas por </w:t>
            </w:r>
            <w:r w:rsidR="001E6C17" w:rsidRPr="001E6C17">
              <w:rPr>
                <w:rFonts w:ascii="Arial" w:hAnsi="Arial" w:cs="Arial"/>
                <w:szCs w:val="18"/>
              </w:rPr>
              <w:t>equipos.</w:t>
            </w:r>
          </w:p>
          <w:p w14:paraId="030289A4" w14:textId="77777777" w:rsidR="000F224B" w:rsidRPr="001E6C17" w:rsidRDefault="000F224B" w:rsidP="001E6C17">
            <w:pPr>
              <w:pStyle w:val="Prrafodelista"/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0FFDBBF6" w14:textId="13DA3CDD" w:rsidR="000F224B" w:rsidRPr="001E6C17" w:rsidRDefault="000F224B" w:rsidP="000F224B">
            <w:pPr>
              <w:pStyle w:val="Prrafodelista"/>
              <w:spacing w:after="0" w:line="240" w:lineRule="auto"/>
              <w:rPr>
                <w:rFonts w:ascii="Arial" w:hAnsi="Arial" w:cs="Arial"/>
                <w:szCs w:val="18"/>
              </w:rPr>
            </w:pPr>
          </w:p>
        </w:tc>
        <w:tc>
          <w:tcPr>
            <w:tcW w:w="799" w:type="pct"/>
            <w:tcBorders>
              <w:bottom w:val="single" w:sz="4" w:space="0" w:color="auto"/>
            </w:tcBorders>
          </w:tcPr>
          <w:p w14:paraId="1420797A" w14:textId="77777777" w:rsidR="004871C8" w:rsidRPr="001E6C17" w:rsidRDefault="004871C8" w:rsidP="004871C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1E823CC3" w14:textId="397168FC" w:rsidR="004871C8" w:rsidRPr="001E6C17" w:rsidRDefault="000F224B" w:rsidP="005E0FA8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proofErr w:type="spellStart"/>
            <w:r w:rsidRPr="001E6C17">
              <w:rPr>
                <w:rFonts w:ascii="Arial" w:hAnsi="Arial" w:cs="Arial"/>
                <w:szCs w:val="18"/>
              </w:rPr>
              <w:t>Classroom</w:t>
            </w:r>
            <w:proofErr w:type="spellEnd"/>
          </w:p>
        </w:tc>
      </w:tr>
    </w:tbl>
    <w:p w14:paraId="15E513AE" w14:textId="77777777" w:rsidR="004871C8" w:rsidRPr="003851D4" w:rsidRDefault="004871C8" w:rsidP="004871C8">
      <w:pPr>
        <w:spacing w:after="0" w:line="240" w:lineRule="auto"/>
        <w:rPr>
          <w:sz w:val="20"/>
        </w:rPr>
      </w:pPr>
    </w:p>
    <w:p w14:paraId="3FF3FE64" w14:textId="77777777" w:rsidR="004871C8" w:rsidRPr="003851D4" w:rsidRDefault="004871C8" w:rsidP="004871C8">
      <w:pPr>
        <w:spacing w:after="0" w:line="240" w:lineRule="auto"/>
        <w:rPr>
          <w:sz w:val="20"/>
          <w:u w:val="single"/>
        </w:rPr>
      </w:pPr>
      <w:r w:rsidRPr="003851D4">
        <w:rPr>
          <w:sz w:val="20"/>
          <w:u w:val="single"/>
        </w:rPr>
        <w:br w:type="page"/>
      </w:r>
    </w:p>
    <w:p w14:paraId="69BB9861" w14:textId="77777777" w:rsidR="004871C8" w:rsidRPr="003851D4" w:rsidRDefault="004871C8" w:rsidP="004871C8">
      <w:pPr>
        <w:spacing w:after="0" w:line="240" w:lineRule="auto"/>
        <w:rPr>
          <w:sz w:val="20"/>
          <w:u w:val="single"/>
        </w:rPr>
      </w:pPr>
    </w:p>
    <w:p w14:paraId="38333736" w14:textId="77777777" w:rsidR="004871C8" w:rsidRPr="003851D4" w:rsidRDefault="004871C8" w:rsidP="004871C8">
      <w:pPr>
        <w:spacing w:after="0" w:line="240" w:lineRule="auto"/>
        <w:rPr>
          <w:sz w:val="20"/>
          <w:u w:val="single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3851D4" w:rsidRPr="003851D4" w14:paraId="6A5D72EC" w14:textId="77777777" w:rsidTr="00192B94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FD9E7AA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sz w:val="20"/>
                <w:u w:val="single"/>
              </w:rPr>
              <w:br w:type="page"/>
            </w:r>
            <w:r w:rsidRPr="003851D4">
              <w:rPr>
                <w:b/>
                <w:sz w:val="20"/>
                <w:u w:val="single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5991E75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E321CBC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Referencias</w:t>
            </w:r>
          </w:p>
          <w:p w14:paraId="438534E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bibliográficas</w:t>
            </w:r>
          </w:p>
          <w:p w14:paraId="684B959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6B70F4F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Materiales y recursos didácticos</w:t>
            </w:r>
          </w:p>
          <w:p w14:paraId="27D325CA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</w:tr>
      <w:tr w:rsidR="003851D4" w:rsidRPr="003851D4" w14:paraId="713DCE03" w14:textId="77777777" w:rsidTr="00192B94">
        <w:trPr>
          <w:trHeight w:val="136"/>
          <w:jc w:val="center"/>
        </w:trPr>
        <w:tc>
          <w:tcPr>
            <w:tcW w:w="984" w:type="pct"/>
            <w:vMerge/>
          </w:tcPr>
          <w:p w14:paraId="1E0EBEF3" w14:textId="77777777" w:rsidR="004871C8" w:rsidRPr="003851D4" w:rsidRDefault="004871C8" w:rsidP="004871C8">
            <w:pPr>
              <w:spacing w:after="0" w:line="240" w:lineRule="auto"/>
              <w:rPr>
                <w:sz w:val="20"/>
                <w:u w:val="single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6C02361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Criterios</w:t>
            </w:r>
          </w:p>
          <w:p w14:paraId="041A1570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7B50AF4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Evidencias</w:t>
            </w:r>
          </w:p>
          <w:p w14:paraId="7772255A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10FF17E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Ponderación</w:t>
            </w:r>
          </w:p>
          <w:p w14:paraId="0BB05C1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7C9DF29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  <w:r w:rsidRPr="003851D4">
              <w:rPr>
                <w:b/>
                <w:sz w:val="20"/>
                <w:u w:val="single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682E496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  <w:tc>
          <w:tcPr>
            <w:tcW w:w="561" w:type="pct"/>
            <w:vMerge/>
          </w:tcPr>
          <w:p w14:paraId="46882D47" w14:textId="77777777" w:rsidR="004871C8" w:rsidRPr="003851D4" w:rsidRDefault="004871C8" w:rsidP="004871C8">
            <w:pPr>
              <w:spacing w:after="0" w:line="240" w:lineRule="auto"/>
              <w:rPr>
                <w:b/>
                <w:sz w:val="20"/>
                <w:u w:val="single"/>
              </w:rPr>
            </w:pPr>
          </w:p>
        </w:tc>
      </w:tr>
      <w:tr w:rsidR="000F224B" w:rsidRPr="001E6C17" w14:paraId="701C5050" w14:textId="77777777" w:rsidTr="00192B94">
        <w:trPr>
          <w:trHeight w:val="2756"/>
          <w:jc w:val="center"/>
        </w:trPr>
        <w:tc>
          <w:tcPr>
            <w:tcW w:w="984" w:type="pct"/>
          </w:tcPr>
          <w:p w14:paraId="5C26FF46" w14:textId="58F42787" w:rsidR="000F224B" w:rsidRPr="001E6C17" w:rsidRDefault="000F224B" w:rsidP="000F224B">
            <w:pPr>
              <w:spacing w:after="0" w:line="240" w:lineRule="auto"/>
              <w:ind w:left="243" w:hanging="243"/>
              <w:jc w:val="both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1.  Conocer la importancia del mercado de valores, sus funciones y su ubicación en el sistema financiero mexicano, así como adquirir el conocimiento de las diferentes organizaciones que la complementan y su relación con el mercado de dinero. </w:t>
            </w:r>
          </w:p>
          <w:p w14:paraId="0312FCBB" w14:textId="16B295BC" w:rsidR="000F224B" w:rsidRPr="001E6C17" w:rsidRDefault="000F224B" w:rsidP="000F224B">
            <w:pPr>
              <w:spacing w:after="0" w:line="240" w:lineRule="auto"/>
              <w:ind w:left="243" w:hanging="243"/>
              <w:jc w:val="both"/>
              <w:rPr>
                <w:rFonts w:ascii="Arial" w:hAnsi="Arial" w:cs="Arial"/>
                <w:szCs w:val="18"/>
              </w:rPr>
            </w:pPr>
          </w:p>
          <w:p w14:paraId="6051D564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  <w:u w:val="single"/>
              </w:rPr>
            </w:pPr>
          </w:p>
        </w:tc>
        <w:tc>
          <w:tcPr>
            <w:tcW w:w="845" w:type="pct"/>
          </w:tcPr>
          <w:p w14:paraId="0CF94CD6" w14:textId="2AA05EFC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Conozco y explico la importancia del mercado de valores, sus funciones y su relación con otras organizaciones que forman parte del sistema financiero mexicano y su relación con el mercado de dinero. </w:t>
            </w:r>
          </w:p>
        </w:tc>
        <w:tc>
          <w:tcPr>
            <w:tcW w:w="697" w:type="pct"/>
          </w:tcPr>
          <w:p w14:paraId="7D5EC0F1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Cuestionario de Lectura               Mapa Conceptual                              Presentación de Capítulo    </w:t>
            </w:r>
          </w:p>
          <w:p w14:paraId="767B8D3F" w14:textId="77777777" w:rsidR="00940C55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Ejercicio de práctica                                                           Examen Parcia</w:t>
            </w:r>
            <w:r w:rsidR="00940C55">
              <w:rPr>
                <w:rFonts w:ascii="Arial" w:hAnsi="Arial" w:cs="Arial"/>
                <w:szCs w:val="18"/>
              </w:rPr>
              <w:t>l Físico</w:t>
            </w:r>
          </w:p>
          <w:p w14:paraId="6443298D" w14:textId="6EDFDA62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Examen Parcial Virtual </w:t>
            </w:r>
            <w:r w:rsidR="000F224B" w:rsidRPr="001E6C17">
              <w:rPr>
                <w:rFonts w:ascii="Arial" w:hAnsi="Arial" w:cs="Arial"/>
                <w:szCs w:val="18"/>
              </w:rPr>
              <w:t xml:space="preserve">       </w:t>
            </w:r>
          </w:p>
        </w:tc>
        <w:tc>
          <w:tcPr>
            <w:tcW w:w="579" w:type="pct"/>
          </w:tcPr>
          <w:p w14:paraId="601F75F8" w14:textId="08D73600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="000F224B"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31FD91AC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67CA4082" w14:textId="70C3745E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="000F224B"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5519B0F0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55A5CEBD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 w:rsidRPr="001E6C17">
              <w:rPr>
                <w:rFonts w:ascii="Arial" w:hAnsi="Arial" w:cs="Arial"/>
                <w:i/>
                <w:szCs w:val="18"/>
                <w:u w:val="single"/>
              </w:rPr>
              <w:t>30 %</w:t>
            </w:r>
          </w:p>
          <w:p w14:paraId="54F9038C" w14:textId="588C4041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="000F224B"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7009F85C" w14:textId="064D6001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3</w:t>
            </w:r>
            <w:r w:rsidR="000F224B"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4989CDD8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46AAAB04" w14:textId="17E73C1D" w:rsidR="000F224B" w:rsidRPr="001E6C17" w:rsidRDefault="00940C55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10%</w:t>
            </w:r>
          </w:p>
          <w:p w14:paraId="1C6F803D" w14:textId="7777777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463EB09C" w14:textId="6A4E7D07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</w:tc>
        <w:tc>
          <w:tcPr>
            <w:tcW w:w="715" w:type="pct"/>
          </w:tcPr>
          <w:p w14:paraId="6E0A1F45" w14:textId="56CDE2D4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  <w:u w:val="single"/>
              </w:rPr>
            </w:pPr>
            <w:r w:rsidRPr="001E6C17">
              <w:rPr>
                <w:rFonts w:ascii="Arial" w:hAnsi="Arial" w:cs="Arial"/>
                <w:szCs w:val="18"/>
                <w:u w:val="single"/>
              </w:rPr>
              <w:t>20%</w:t>
            </w:r>
          </w:p>
        </w:tc>
        <w:tc>
          <w:tcPr>
            <w:tcW w:w="619" w:type="pct"/>
          </w:tcPr>
          <w:p w14:paraId="155E88AA" w14:textId="3B0D4C0F" w:rsidR="000F224B" w:rsidRPr="001E6C17" w:rsidRDefault="000F224B" w:rsidP="000F224B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1, C</w:t>
            </w:r>
            <w:r w:rsidR="001E6C17" w:rsidRPr="001E6C17">
              <w:rPr>
                <w:rFonts w:ascii="Arial" w:hAnsi="Arial" w:cs="Arial"/>
                <w:szCs w:val="18"/>
              </w:rPr>
              <w:t>ap</w:t>
            </w:r>
            <w:r w:rsidRPr="001E6C17">
              <w:rPr>
                <w:rFonts w:ascii="Arial" w:hAnsi="Arial" w:cs="Arial"/>
                <w:szCs w:val="18"/>
              </w:rPr>
              <w:t>. 2, 3 y 4</w:t>
            </w:r>
          </w:p>
        </w:tc>
        <w:tc>
          <w:tcPr>
            <w:tcW w:w="561" w:type="pct"/>
          </w:tcPr>
          <w:p w14:paraId="23E20D63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Computadora</w:t>
            </w:r>
          </w:p>
          <w:p w14:paraId="32284C42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  <w:p w14:paraId="4F0249C8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Libro en Electrónico</w:t>
            </w:r>
          </w:p>
          <w:p w14:paraId="25D55446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  <w:p w14:paraId="040EDA60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</w:p>
          <w:p w14:paraId="48DC394A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Plataforma </w:t>
            </w:r>
            <w:proofErr w:type="spellStart"/>
            <w:r w:rsidRPr="001E6C17">
              <w:rPr>
                <w:rFonts w:ascii="Arial" w:hAnsi="Arial" w:cs="Arial"/>
                <w:szCs w:val="18"/>
              </w:rPr>
              <w:t>Classroom</w:t>
            </w:r>
            <w:proofErr w:type="spellEnd"/>
          </w:p>
          <w:p w14:paraId="438EB05D" w14:textId="77777777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  <w:u w:val="single"/>
              </w:rPr>
            </w:pPr>
          </w:p>
          <w:p w14:paraId="055D874D" w14:textId="5410A984" w:rsidR="000F224B" w:rsidRPr="001E6C17" w:rsidRDefault="000F224B" w:rsidP="000F224B">
            <w:pPr>
              <w:spacing w:after="0" w:line="240" w:lineRule="auto"/>
              <w:jc w:val="both"/>
              <w:rPr>
                <w:rFonts w:ascii="Arial" w:hAnsi="Arial" w:cs="Arial"/>
                <w:szCs w:val="18"/>
                <w:u w:val="single"/>
              </w:rPr>
            </w:pPr>
            <w:r w:rsidRPr="001E6C17">
              <w:rPr>
                <w:rFonts w:ascii="Arial" w:hAnsi="Arial" w:cs="Arial"/>
                <w:szCs w:val="18"/>
              </w:rPr>
              <w:t>Correo electrónico institucional</w:t>
            </w:r>
          </w:p>
        </w:tc>
      </w:tr>
    </w:tbl>
    <w:p w14:paraId="094207E0" w14:textId="77777777" w:rsidR="004871C8" w:rsidRPr="003851D4" w:rsidRDefault="004871C8" w:rsidP="004871C8">
      <w:pPr>
        <w:spacing w:after="0" w:line="240" w:lineRule="auto"/>
        <w:rPr>
          <w:sz w:val="20"/>
          <w:u w:val="single"/>
        </w:rPr>
      </w:pPr>
    </w:p>
    <w:p w14:paraId="6213A51A" w14:textId="77777777" w:rsidR="00C15E56" w:rsidRPr="003851D4" w:rsidRDefault="00C15E56">
      <w:pPr>
        <w:spacing w:after="0" w:line="240" w:lineRule="auto"/>
        <w:rPr>
          <w:sz w:val="20"/>
          <w:u w:val="single"/>
          <w:lang w:val="es-MX"/>
        </w:rPr>
      </w:pPr>
      <w:r w:rsidRPr="003851D4"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6"/>
        <w:gridCol w:w="2923"/>
        <w:gridCol w:w="3689"/>
        <w:gridCol w:w="2650"/>
        <w:gridCol w:w="2773"/>
        <w:gridCol w:w="1329"/>
      </w:tblGrid>
      <w:tr w:rsidR="003851D4" w:rsidRPr="003851D4" w14:paraId="364C7859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6B1C438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CC14FCB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F1EE21B" w14:textId="77777777" w:rsidR="001A1C93" w:rsidRPr="003851D4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ED50AF7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E12619A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Ambiente</w:t>
            </w:r>
          </w:p>
          <w:p w14:paraId="42370971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de trabajo o</w:t>
            </w:r>
          </w:p>
          <w:p w14:paraId="54720C3E" w14:textId="77777777" w:rsidR="001A1C93" w:rsidRPr="003851D4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aprendizaje</w:t>
            </w:r>
          </w:p>
        </w:tc>
      </w:tr>
      <w:tr w:rsidR="003851D4" w:rsidRPr="003851D4" w14:paraId="0F58DB5C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2EB1AF4C" w14:textId="77777777" w:rsidR="001A1C93" w:rsidRPr="003851D4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19EBC97" w14:textId="77777777" w:rsidR="001A1C93" w:rsidRPr="003851D4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71B5DFB8" w14:textId="77777777" w:rsidR="001A1C93" w:rsidRPr="003851D4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69548137" w14:textId="77777777" w:rsidR="001A1C93" w:rsidRPr="003851D4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69EE000E" w14:textId="77777777" w:rsidR="001A1C93" w:rsidRPr="003851D4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6A851A8F" w14:textId="77777777" w:rsidR="001A1C93" w:rsidRPr="003851D4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74AA0" w:rsidRPr="003851D4" w14:paraId="17FB7588" w14:textId="77777777" w:rsidTr="00E231FF">
        <w:trPr>
          <w:trHeight w:val="1134"/>
        </w:trPr>
        <w:tc>
          <w:tcPr>
            <w:tcW w:w="357" w:type="pct"/>
          </w:tcPr>
          <w:p w14:paraId="5EE4121D" w14:textId="2918DCE9" w:rsidR="00447713" w:rsidRPr="003851D4" w:rsidRDefault="009500B5" w:rsidP="00447713">
            <w:pPr>
              <w:spacing w:after="0" w:line="240" w:lineRule="auto"/>
              <w:ind w:right="277"/>
              <w:rPr>
                <w:szCs w:val="20"/>
              </w:rPr>
            </w:pPr>
            <w:r w:rsidRPr="003851D4">
              <w:rPr>
                <w:szCs w:val="20"/>
              </w:rPr>
              <w:t>6</w:t>
            </w:r>
          </w:p>
        </w:tc>
        <w:tc>
          <w:tcPr>
            <w:tcW w:w="1016" w:type="pct"/>
          </w:tcPr>
          <w:p w14:paraId="6E97DD7D" w14:textId="787521A1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3851D4">
              <w:rPr>
                <w:szCs w:val="20"/>
              </w:rPr>
              <w:t xml:space="preserve">2. Identifica </w:t>
            </w:r>
            <w:r w:rsidR="009500B5" w:rsidRPr="003851D4">
              <w:rPr>
                <w:szCs w:val="20"/>
              </w:rPr>
              <w:t>los mercados que trabajan constantemente relacionadas con y en el sector bursátil</w:t>
            </w:r>
            <w:r w:rsidRPr="003851D4">
              <w:rPr>
                <w:szCs w:val="20"/>
              </w:rPr>
              <w:t xml:space="preserve">, así como la forma en que se ejecutan y desarrollan las negociaciones entre los participantes del mercado de valores, </w:t>
            </w:r>
            <w:r w:rsidR="009500B5" w:rsidRPr="003851D4">
              <w:rPr>
                <w:szCs w:val="20"/>
              </w:rPr>
              <w:t xml:space="preserve">con el fin de dar al participante un abanico de alternativas de inversión.  </w:t>
            </w:r>
          </w:p>
        </w:tc>
        <w:tc>
          <w:tcPr>
            <w:tcW w:w="1282" w:type="pct"/>
          </w:tcPr>
          <w:p w14:paraId="74E5A8AA" w14:textId="52DA4BF3" w:rsidR="00374AA0" w:rsidRPr="001E6C17" w:rsidRDefault="00374AA0" w:rsidP="001E6C17">
            <w:pPr>
              <w:pStyle w:val="Prrafodelista"/>
              <w:spacing w:after="0" w:line="240" w:lineRule="auto"/>
              <w:ind w:left="792" w:right="277" w:hanging="461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El Mercado de Dinero.</w:t>
            </w:r>
            <w:r w:rsidR="00BE2BE7" w:rsidRPr="001E6C17">
              <w:rPr>
                <w:szCs w:val="20"/>
              </w:rPr>
              <w:t xml:space="preserve">  (C</w:t>
            </w:r>
            <w:r w:rsidR="001E6C17">
              <w:rPr>
                <w:szCs w:val="20"/>
              </w:rPr>
              <w:t>ap</w:t>
            </w:r>
            <w:r w:rsidR="00BE2BE7" w:rsidRPr="001E6C17">
              <w:rPr>
                <w:szCs w:val="20"/>
              </w:rPr>
              <w:t>. 5)</w:t>
            </w:r>
          </w:p>
          <w:p w14:paraId="651FBAA9" w14:textId="77777777" w:rsidR="00447713" w:rsidRPr="001E6C17" w:rsidRDefault="00447713" w:rsidP="0044771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26D7A32C" w14:textId="77777777" w:rsidR="00447713" w:rsidRPr="001E6C17" w:rsidRDefault="00447713" w:rsidP="00374AA0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right="277"/>
              <w:jc w:val="both"/>
              <w:rPr>
                <w:vanish/>
                <w:szCs w:val="20"/>
              </w:rPr>
            </w:pPr>
          </w:p>
          <w:p w14:paraId="218930C5" w14:textId="77777777" w:rsidR="00447713" w:rsidRPr="001E6C17" w:rsidRDefault="00447713" w:rsidP="00374AA0">
            <w:pPr>
              <w:pStyle w:val="Prrafodelista"/>
              <w:numPr>
                <w:ilvl w:val="0"/>
                <w:numId w:val="20"/>
              </w:numPr>
              <w:spacing w:after="0" w:line="240" w:lineRule="auto"/>
              <w:ind w:right="277"/>
              <w:jc w:val="both"/>
              <w:rPr>
                <w:vanish/>
                <w:szCs w:val="20"/>
              </w:rPr>
            </w:pPr>
          </w:p>
          <w:p w14:paraId="00E5143C" w14:textId="77777777" w:rsidR="00374AA0" w:rsidRPr="001E6C17" w:rsidRDefault="00374AA0" w:rsidP="00374AA0">
            <w:pPr>
              <w:numPr>
                <w:ilvl w:val="1"/>
                <w:numId w:val="20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Definición de los objetivos de la inversión.</w:t>
            </w:r>
          </w:p>
          <w:p w14:paraId="6F45E1CA" w14:textId="77777777" w:rsidR="00374AA0" w:rsidRPr="001E6C17" w:rsidRDefault="00374AA0" w:rsidP="00374AA0">
            <w:pPr>
              <w:numPr>
                <w:ilvl w:val="1"/>
                <w:numId w:val="20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Participantes</w:t>
            </w:r>
          </w:p>
          <w:p w14:paraId="66F3F1BA" w14:textId="77777777" w:rsidR="00374AA0" w:rsidRPr="001E6C17" w:rsidRDefault="00374AA0" w:rsidP="00374AA0">
            <w:pPr>
              <w:numPr>
                <w:ilvl w:val="1"/>
                <w:numId w:val="20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Instrumentos</w:t>
            </w:r>
          </w:p>
          <w:p w14:paraId="378D4ECD" w14:textId="77777777" w:rsidR="00374AA0" w:rsidRPr="001E6C17" w:rsidRDefault="00374AA0" w:rsidP="00374AA0">
            <w:pPr>
              <w:numPr>
                <w:ilvl w:val="1"/>
                <w:numId w:val="20"/>
              </w:num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 Operación del Mercado de dinero</w:t>
            </w:r>
          </w:p>
          <w:p w14:paraId="11FD42C0" w14:textId="3BF685BC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rFonts w:ascii="Arial" w:hAnsi="Arial" w:cs="Arial"/>
                <w:szCs w:val="18"/>
              </w:rPr>
              <w:t>Participación del Banco de México</w:t>
            </w:r>
            <w:r w:rsidRPr="001E6C17">
              <w:rPr>
                <w:szCs w:val="20"/>
              </w:rPr>
              <w:t xml:space="preserve"> </w:t>
            </w:r>
          </w:p>
          <w:p w14:paraId="7B7549CC" w14:textId="5D9D0268" w:rsidR="00374AA0" w:rsidRPr="001E6C17" w:rsidRDefault="00374AA0" w:rsidP="00374AA0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6B722DD0" w14:textId="3B7EC255" w:rsidR="00374AA0" w:rsidRPr="001E6C17" w:rsidRDefault="00374AA0" w:rsidP="001E6C17">
            <w:pPr>
              <w:pStyle w:val="Prrafodelista"/>
              <w:spacing w:after="0" w:line="240" w:lineRule="auto"/>
              <w:ind w:left="792" w:right="277" w:hanging="461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El Mercado de Capital.</w:t>
            </w:r>
            <w:r w:rsidR="00BE2BE7" w:rsidRPr="001E6C17">
              <w:rPr>
                <w:szCs w:val="20"/>
              </w:rPr>
              <w:t xml:space="preserve"> (C</w:t>
            </w:r>
            <w:r w:rsidR="001E6C17" w:rsidRPr="001E6C17">
              <w:rPr>
                <w:szCs w:val="20"/>
              </w:rPr>
              <w:t>ap</w:t>
            </w:r>
            <w:r w:rsidR="00BE2BE7" w:rsidRPr="001E6C17">
              <w:rPr>
                <w:szCs w:val="20"/>
              </w:rPr>
              <w:t>. 6)</w:t>
            </w:r>
          </w:p>
          <w:p w14:paraId="662B36A1" w14:textId="77777777" w:rsidR="00374AA0" w:rsidRPr="001E6C17" w:rsidRDefault="00374AA0" w:rsidP="00374AA0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3D149264" w14:textId="30DFBA5D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 xml:space="preserve">Importancia. </w:t>
            </w:r>
          </w:p>
          <w:p w14:paraId="5940E0C4" w14:textId="77777777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Instrumentos de deuda</w:t>
            </w:r>
          </w:p>
          <w:p w14:paraId="28FBA243" w14:textId="77777777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Acciones</w:t>
            </w:r>
          </w:p>
          <w:p w14:paraId="588C9CC2" w14:textId="77777777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Objetivos que se logran en el mercado de capitales</w:t>
            </w:r>
          </w:p>
          <w:p w14:paraId="2566B610" w14:textId="77777777" w:rsidR="00374AA0" w:rsidRPr="001E6C17" w:rsidRDefault="00374AA0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Riesgos de los instrumentos del mercado de capitales</w:t>
            </w:r>
          </w:p>
          <w:p w14:paraId="2E772811" w14:textId="2C48DDD5" w:rsidR="00374AA0" w:rsidRPr="001E6C17" w:rsidRDefault="00374AA0" w:rsidP="00374AA0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0272FD10" w14:textId="215C2295" w:rsidR="00374AA0" w:rsidRPr="001E6C17" w:rsidRDefault="00374AA0" w:rsidP="001E6C17">
            <w:pPr>
              <w:pStyle w:val="Prrafodelista"/>
              <w:spacing w:after="0" w:line="240" w:lineRule="auto"/>
              <w:ind w:left="792" w:right="277" w:hanging="461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Inversiones en Bancos.</w:t>
            </w:r>
            <w:r w:rsidR="00192B94" w:rsidRPr="001E6C17">
              <w:rPr>
                <w:szCs w:val="20"/>
              </w:rPr>
              <w:t xml:space="preserve"> (C</w:t>
            </w:r>
            <w:r w:rsidR="001E6C17" w:rsidRPr="001E6C17">
              <w:rPr>
                <w:szCs w:val="20"/>
              </w:rPr>
              <w:t>ap</w:t>
            </w:r>
            <w:r w:rsidR="00192B94" w:rsidRPr="001E6C17">
              <w:rPr>
                <w:szCs w:val="20"/>
              </w:rPr>
              <w:t>. 9)</w:t>
            </w:r>
          </w:p>
          <w:p w14:paraId="427555E2" w14:textId="77777777" w:rsidR="00374AA0" w:rsidRPr="001E6C17" w:rsidRDefault="00374AA0" w:rsidP="00374AA0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3E40E495" w14:textId="706359C1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Inversiones en valores bancarios</w:t>
            </w:r>
          </w:p>
          <w:p w14:paraId="72403AD2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Clasificación de los instrumentos de inversión bancarios</w:t>
            </w:r>
          </w:p>
          <w:p w14:paraId="3C1DC5C8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Inversiones a la vista</w:t>
            </w:r>
          </w:p>
          <w:p w14:paraId="408719DF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Certificados de depósito</w:t>
            </w:r>
          </w:p>
          <w:p w14:paraId="197F0EB0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Depósitos a Plazo</w:t>
            </w:r>
          </w:p>
          <w:p w14:paraId="72AFEB6E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lastRenderedPageBreak/>
              <w:t>Depósitos retirables en días preestablecidos</w:t>
            </w:r>
          </w:p>
          <w:p w14:paraId="0FC62BDC" w14:textId="77777777" w:rsidR="00447713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Pagaré con rendimiento liquidable al vencimiento</w:t>
            </w:r>
          </w:p>
          <w:p w14:paraId="7703404F" w14:textId="52C7079E" w:rsidR="00A2456C" w:rsidRPr="001E6C17" w:rsidRDefault="00447713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Mesas de dinero.</w:t>
            </w:r>
          </w:p>
          <w:p w14:paraId="387C080C" w14:textId="094D916D" w:rsidR="00A2456C" w:rsidRPr="001E6C17" w:rsidRDefault="00A2456C" w:rsidP="00A2456C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1194EBC7" w14:textId="77777777" w:rsidR="00374AA0" w:rsidRPr="001E6C17" w:rsidRDefault="00374AA0" w:rsidP="00374AA0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225836F2" w14:textId="0EBB92CA" w:rsidR="00A2456C" w:rsidRPr="001E6C17" w:rsidRDefault="00A2456C" w:rsidP="00A2456C">
            <w:pPr>
              <w:pStyle w:val="Prrafodelista"/>
              <w:spacing w:after="0" w:line="240" w:lineRule="auto"/>
              <w:ind w:left="360"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Sociedades de inversión.</w:t>
            </w:r>
            <w:r w:rsidR="00192B94" w:rsidRPr="001E6C17">
              <w:rPr>
                <w:szCs w:val="20"/>
              </w:rPr>
              <w:t xml:space="preserve"> (C</w:t>
            </w:r>
            <w:r w:rsidR="001E6C17" w:rsidRPr="001E6C17">
              <w:rPr>
                <w:szCs w:val="20"/>
              </w:rPr>
              <w:t>ap</w:t>
            </w:r>
            <w:r w:rsidR="00192B94" w:rsidRPr="001E6C17">
              <w:rPr>
                <w:szCs w:val="20"/>
              </w:rPr>
              <w:t>. 10)</w:t>
            </w:r>
          </w:p>
          <w:p w14:paraId="2D40A68D" w14:textId="77777777" w:rsidR="00A2456C" w:rsidRPr="001E6C17" w:rsidRDefault="00A2456C" w:rsidP="00A2456C">
            <w:pPr>
              <w:pStyle w:val="Prrafodelista"/>
              <w:spacing w:after="0" w:line="240" w:lineRule="auto"/>
              <w:ind w:left="360" w:right="277"/>
              <w:jc w:val="both"/>
              <w:rPr>
                <w:szCs w:val="20"/>
              </w:rPr>
            </w:pPr>
          </w:p>
          <w:p w14:paraId="02D5EC1A" w14:textId="63CF5452" w:rsidR="00374AA0" w:rsidRPr="001E6C17" w:rsidRDefault="00A2456C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Definición y operación de las sociedades de inversión.</w:t>
            </w:r>
          </w:p>
          <w:p w14:paraId="1D7B10BF" w14:textId="77777777" w:rsidR="00374AA0" w:rsidRPr="001E6C17" w:rsidRDefault="00A2456C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Sociedades de inversión de renta variable</w:t>
            </w:r>
          </w:p>
          <w:p w14:paraId="122AB21C" w14:textId="77777777" w:rsidR="00374AA0" w:rsidRPr="001E6C17" w:rsidRDefault="00A2456C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Sociedades de inversión en instrumentos de deuda.</w:t>
            </w:r>
          </w:p>
          <w:p w14:paraId="67BAE7FB" w14:textId="57A28DE7" w:rsidR="00A2456C" w:rsidRPr="001E6C17" w:rsidRDefault="00A2456C" w:rsidP="00374AA0">
            <w:pPr>
              <w:pStyle w:val="Prrafodelista"/>
              <w:numPr>
                <w:ilvl w:val="1"/>
                <w:numId w:val="20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Calificación de las sociedades de inversión</w:t>
            </w:r>
          </w:p>
          <w:p w14:paraId="53190762" w14:textId="1EA60495" w:rsidR="00A2456C" w:rsidRPr="001E6C17" w:rsidRDefault="00A2456C" w:rsidP="00A2456C">
            <w:pPr>
              <w:pStyle w:val="Prrafodelista"/>
              <w:spacing w:after="0" w:line="240" w:lineRule="auto"/>
              <w:ind w:left="360"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5B3E182B" w14:textId="6CC8DD5E" w:rsidR="00447713" w:rsidRPr="003851D4" w:rsidRDefault="00447713" w:rsidP="00374AA0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  <w:lang w:val="es-MX"/>
              </w:rPr>
            </w:pPr>
            <w:r w:rsidRPr="003851D4">
              <w:rPr>
                <w:szCs w:val="20"/>
                <w:lang w:val="es-MX"/>
              </w:rPr>
              <w:lastRenderedPageBreak/>
              <w:t>Retroalimentación del tema, que permita aclarar posibles puntos de controversia derivados de la discusión grupal</w:t>
            </w:r>
            <w:r w:rsidRPr="003851D4">
              <w:rPr>
                <w:szCs w:val="20"/>
                <w:lang w:val="es-MX"/>
              </w:rPr>
              <w:tab/>
            </w:r>
          </w:p>
          <w:p w14:paraId="7832045B" w14:textId="77777777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023D27ED" w14:textId="555CF544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51B10FF5" w14:textId="77777777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3851D4">
              <w:rPr>
                <w:szCs w:val="20"/>
                <w:lang w:val="es-MX"/>
              </w:rPr>
              <w:t>1.</w:t>
            </w:r>
            <w:r w:rsidRPr="003851D4">
              <w:rPr>
                <w:szCs w:val="20"/>
                <w:lang w:val="es-MX"/>
              </w:rPr>
              <w:tab/>
              <w:t>Elaboración de investigaciones por equipos sobre temas previamente señalados por el maestro y que deberán ser expuestos ante el grupo</w:t>
            </w:r>
          </w:p>
          <w:p w14:paraId="66C86E91" w14:textId="77777777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3246A0B2" w14:textId="77777777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3851D4">
              <w:rPr>
                <w:szCs w:val="20"/>
                <w:lang w:val="es-MX"/>
              </w:rPr>
              <w:t>2.</w:t>
            </w:r>
            <w:r w:rsidRPr="003851D4">
              <w:rPr>
                <w:szCs w:val="20"/>
                <w:lang w:val="es-MX"/>
              </w:rPr>
              <w:tab/>
              <w:t>Resolver controles de lectura relativos al tema y asignados previamente por el profesor</w:t>
            </w:r>
          </w:p>
          <w:p w14:paraId="5A8F9558" w14:textId="77777777" w:rsidR="00447713" w:rsidRPr="003851D4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75B8A807" w14:textId="77777777" w:rsidR="00447713" w:rsidRDefault="00447713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3851D4">
              <w:rPr>
                <w:szCs w:val="20"/>
                <w:lang w:val="es-MX"/>
              </w:rPr>
              <w:t>3.</w:t>
            </w:r>
            <w:r w:rsidRPr="003851D4">
              <w:rPr>
                <w:szCs w:val="20"/>
                <w:lang w:val="es-MX"/>
              </w:rPr>
              <w:tab/>
              <w:t>Presentación por grupos de los temas a revisar de la competencia.</w:t>
            </w:r>
          </w:p>
          <w:p w14:paraId="1F09F565" w14:textId="77777777" w:rsidR="000F224B" w:rsidRDefault="000F224B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7F316318" w14:textId="59971DBB" w:rsidR="000F224B" w:rsidRPr="003851D4" w:rsidRDefault="000F224B" w:rsidP="0044771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4. Elaboración de mapas conceptuales del tema revisado. 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13E7D02" w14:textId="77777777" w:rsidR="00447713" w:rsidRDefault="00447713" w:rsidP="0044771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  <w:p w14:paraId="24B3922C" w14:textId="1B0D1322" w:rsidR="000F224B" w:rsidRPr="003851D4" w:rsidRDefault="000F224B" w:rsidP="00447713">
            <w:pPr>
              <w:spacing w:after="0" w:line="240" w:lineRule="auto"/>
              <w:ind w:left="142" w:right="277" w:hanging="142"/>
              <w:rPr>
                <w:szCs w:val="20"/>
              </w:rPr>
            </w:pPr>
            <w:proofErr w:type="spellStart"/>
            <w:r>
              <w:rPr>
                <w:szCs w:val="20"/>
              </w:rPr>
              <w:t>Classroom</w:t>
            </w:r>
            <w:proofErr w:type="spellEnd"/>
          </w:p>
        </w:tc>
      </w:tr>
    </w:tbl>
    <w:p w14:paraId="24D8AA31" w14:textId="77777777" w:rsidR="00343A01" w:rsidRPr="003851D4" w:rsidRDefault="00343A01" w:rsidP="0069370F">
      <w:pPr>
        <w:spacing w:after="0" w:line="240" w:lineRule="auto"/>
        <w:ind w:left="142" w:right="277" w:hanging="142"/>
        <w:jc w:val="both"/>
      </w:pPr>
    </w:p>
    <w:p w14:paraId="2705CDBA" w14:textId="77777777" w:rsidR="00343A01" w:rsidRPr="003851D4" w:rsidRDefault="00343A01">
      <w:pPr>
        <w:spacing w:after="0" w:line="240" w:lineRule="auto"/>
      </w:pPr>
      <w:r w:rsidRPr="003851D4"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1"/>
        <w:gridCol w:w="2412"/>
        <w:gridCol w:w="2245"/>
        <w:gridCol w:w="1384"/>
        <w:gridCol w:w="2041"/>
        <w:gridCol w:w="1761"/>
        <w:gridCol w:w="1736"/>
      </w:tblGrid>
      <w:tr w:rsidR="003851D4" w:rsidRPr="003851D4" w14:paraId="4E8D451B" w14:textId="77777777" w:rsidTr="00940C55">
        <w:trPr>
          <w:trHeight w:val="225"/>
          <w:tblHeader/>
          <w:jc w:val="center"/>
        </w:trPr>
        <w:tc>
          <w:tcPr>
            <w:tcW w:w="977" w:type="pct"/>
            <w:vMerge w:val="restart"/>
            <w:shd w:val="clear" w:color="auto" w:fill="D9D9D9" w:themeFill="background1" w:themeFillShade="D9"/>
            <w:vAlign w:val="center"/>
          </w:tcPr>
          <w:p w14:paraId="24B22DB1" w14:textId="77777777" w:rsidR="006B4804" w:rsidRPr="003851D4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08" w:type="pct"/>
            <w:gridSpan w:val="4"/>
            <w:shd w:val="clear" w:color="auto" w:fill="D9D9D9" w:themeFill="background1" w:themeFillShade="D9"/>
            <w:vAlign w:val="center"/>
          </w:tcPr>
          <w:p w14:paraId="628F9FF6" w14:textId="77777777" w:rsidR="006B4804" w:rsidRPr="003851D4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Evaluación</w:t>
            </w:r>
          </w:p>
        </w:tc>
        <w:tc>
          <w:tcPr>
            <w:tcW w:w="612" w:type="pct"/>
            <w:vMerge w:val="restart"/>
            <w:shd w:val="clear" w:color="auto" w:fill="D9D9D9" w:themeFill="background1" w:themeFillShade="D9"/>
            <w:vAlign w:val="center"/>
          </w:tcPr>
          <w:p w14:paraId="3AF89734" w14:textId="77777777" w:rsidR="006B4804" w:rsidRPr="003851D4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Referencias</w:t>
            </w:r>
          </w:p>
          <w:p w14:paraId="6DCD82E0" w14:textId="77777777" w:rsidR="006B4804" w:rsidRPr="003851D4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bibliográficas</w:t>
            </w:r>
          </w:p>
        </w:tc>
        <w:tc>
          <w:tcPr>
            <w:tcW w:w="603" w:type="pct"/>
            <w:vMerge w:val="restart"/>
            <w:shd w:val="clear" w:color="auto" w:fill="D9D9D9" w:themeFill="background1" w:themeFillShade="D9"/>
            <w:vAlign w:val="center"/>
          </w:tcPr>
          <w:p w14:paraId="0022B52E" w14:textId="77777777" w:rsidR="006B4804" w:rsidRPr="003851D4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Materiales y recursos didácticos</w:t>
            </w:r>
          </w:p>
        </w:tc>
      </w:tr>
      <w:tr w:rsidR="003851D4" w:rsidRPr="003851D4" w14:paraId="382FE773" w14:textId="77777777" w:rsidTr="00940C55">
        <w:trPr>
          <w:trHeight w:val="136"/>
          <w:tblHeader/>
          <w:jc w:val="center"/>
        </w:trPr>
        <w:tc>
          <w:tcPr>
            <w:tcW w:w="977" w:type="pct"/>
            <w:vMerge/>
          </w:tcPr>
          <w:p w14:paraId="1CA0FAC6" w14:textId="77777777" w:rsidR="006B4804" w:rsidRPr="003851D4" w:rsidRDefault="006B4804" w:rsidP="00192B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D9D9D9" w:themeFill="background1" w:themeFillShade="D9"/>
            <w:vAlign w:val="center"/>
          </w:tcPr>
          <w:p w14:paraId="66C1373F" w14:textId="77777777" w:rsidR="006B4804" w:rsidRPr="003851D4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Criterios</w:t>
            </w:r>
          </w:p>
        </w:tc>
        <w:tc>
          <w:tcPr>
            <w:tcW w:w="780" w:type="pct"/>
            <w:shd w:val="clear" w:color="auto" w:fill="D9D9D9" w:themeFill="background1" w:themeFillShade="D9"/>
            <w:vAlign w:val="center"/>
          </w:tcPr>
          <w:p w14:paraId="1D716A5E" w14:textId="77777777" w:rsidR="006B4804" w:rsidRPr="003851D4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Evidencias</w:t>
            </w:r>
          </w:p>
        </w:tc>
        <w:tc>
          <w:tcPr>
            <w:tcW w:w="481" w:type="pct"/>
            <w:shd w:val="clear" w:color="auto" w:fill="D9D9D9" w:themeFill="background1" w:themeFillShade="D9"/>
            <w:vAlign w:val="center"/>
          </w:tcPr>
          <w:p w14:paraId="230A6301" w14:textId="77777777" w:rsidR="006B4804" w:rsidRPr="003851D4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Ponderación</w:t>
            </w:r>
          </w:p>
        </w:tc>
        <w:tc>
          <w:tcPr>
            <w:tcW w:w="708" w:type="pct"/>
            <w:shd w:val="clear" w:color="auto" w:fill="D9D9D9" w:themeFill="background1" w:themeFillShade="D9"/>
            <w:vAlign w:val="center"/>
          </w:tcPr>
          <w:p w14:paraId="6084E272" w14:textId="77777777" w:rsidR="006B4804" w:rsidRPr="003851D4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3851D4">
              <w:rPr>
                <w:b/>
                <w:sz w:val="20"/>
              </w:rPr>
              <w:t>Ponderación de la Sub-Competencia</w:t>
            </w:r>
          </w:p>
        </w:tc>
        <w:tc>
          <w:tcPr>
            <w:tcW w:w="612" w:type="pct"/>
            <w:vMerge/>
          </w:tcPr>
          <w:p w14:paraId="64F01B62" w14:textId="77777777" w:rsidR="006B4804" w:rsidRPr="003851D4" w:rsidRDefault="006B4804" w:rsidP="00192B9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3" w:type="pct"/>
            <w:vMerge/>
          </w:tcPr>
          <w:p w14:paraId="6A5774FC" w14:textId="77777777" w:rsidR="006B4804" w:rsidRPr="003851D4" w:rsidRDefault="006B4804" w:rsidP="00192B9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40C55" w:rsidRPr="003851D4" w14:paraId="23746548" w14:textId="77777777" w:rsidTr="00940C55">
        <w:trPr>
          <w:trHeight w:val="1134"/>
          <w:jc w:val="center"/>
        </w:trPr>
        <w:tc>
          <w:tcPr>
            <w:tcW w:w="977" w:type="pct"/>
          </w:tcPr>
          <w:p w14:paraId="20CF02F1" w14:textId="352DE83F" w:rsidR="00940C55" w:rsidRPr="003851D4" w:rsidRDefault="00940C55" w:rsidP="00940C55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851D4">
              <w:rPr>
                <w:szCs w:val="20"/>
              </w:rPr>
              <w:t xml:space="preserve">2. Identifica los mercados que trabajan constantemente relacionadas con y en el sector bursátil, así como la forma en que se ejecutan y desarrollan las negociaciones entre los participantes del mercado de valores, con el fin de dar al participante un abanico de alternativas de inversión.  </w:t>
            </w:r>
          </w:p>
        </w:tc>
        <w:tc>
          <w:tcPr>
            <w:tcW w:w="838" w:type="pct"/>
          </w:tcPr>
          <w:p w14:paraId="40B09B10" w14:textId="4D6F5FED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3851D4">
              <w:rPr>
                <w:szCs w:val="20"/>
                <w:lang w:val="es-MX"/>
              </w:rPr>
              <w:t xml:space="preserve">Conozco los diferentes mercados financieros en los cuales proteger, invertir e incluso apostar los recursos propios o de la empresa. </w:t>
            </w:r>
          </w:p>
        </w:tc>
        <w:tc>
          <w:tcPr>
            <w:tcW w:w="780" w:type="pct"/>
          </w:tcPr>
          <w:p w14:paraId="3DD4FEC0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Cuestionario de Lectura               </w:t>
            </w:r>
          </w:p>
          <w:p w14:paraId="741C4958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58CB966C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Mapa Conceptual                              </w:t>
            </w:r>
          </w:p>
          <w:p w14:paraId="37EF82E1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661BA8CF" w14:textId="1556A473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Presentación de Capítulo    </w:t>
            </w:r>
          </w:p>
          <w:p w14:paraId="4E27FFD7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Ejercicio de práctica                                                           Examen Parcia</w:t>
            </w:r>
            <w:r>
              <w:rPr>
                <w:rFonts w:ascii="Arial" w:hAnsi="Arial" w:cs="Arial"/>
                <w:szCs w:val="18"/>
              </w:rPr>
              <w:t>l Físico</w:t>
            </w:r>
          </w:p>
          <w:p w14:paraId="5239818A" w14:textId="6F8EB17F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rial" w:hAnsi="Arial" w:cs="Arial"/>
                <w:szCs w:val="18"/>
              </w:rPr>
              <w:t xml:space="preserve">Examen Parcial Virtual </w:t>
            </w:r>
            <w:r w:rsidRPr="001E6C17">
              <w:rPr>
                <w:rFonts w:ascii="Arial" w:hAnsi="Arial" w:cs="Arial"/>
                <w:szCs w:val="18"/>
              </w:rPr>
              <w:t xml:space="preserve">       </w:t>
            </w:r>
          </w:p>
        </w:tc>
        <w:tc>
          <w:tcPr>
            <w:tcW w:w="481" w:type="pct"/>
          </w:tcPr>
          <w:p w14:paraId="503C3F89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325E41EA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65136AFF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34FCB34C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5D772B59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 w:rsidRPr="001E6C17">
              <w:rPr>
                <w:rFonts w:ascii="Arial" w:hAnsi="Arial" w:cs="Arial"/>
                <w:i/>
                <w:szCs w:val="18"/>
                <w:u w:val="single"/>
              </w:rPr>
              <w:t>30 %</w:t>
            </w:r>
          </w:p>
          <w:p w14:paraId="3FC6CCC6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48AAA0CB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3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54E775EB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4EA3A0F8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10%</w:t>
            </w:r>
          </w:p>
          <w:p w14:paraId="766339CF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032B64FA" w14:textId="35117900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08" w:type="pct"/>
          </w:tcPr>
          <w:p w14:paraId="697F9D35" w14:textId="77777777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3851D4">
              <w:rPr>
                <w:szCs w:val="20"/>
              </w:rPr>
              <w:t>25%</w:t>
            </w:r>
          </w:p>
          <w:p w14:paraId="32CD7621" w14:textId="7A88B473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612" w:type="pct"/>
          </w:tcPr>
          <w:p w14:paraId="0F39A962" w14:textId="39A93E04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3851D4">
              <w:rPr>
                <w:szCs w:val="20"/>
              </w:rPr>
              <w:t>1, Cap. 5, 6, 9 y 10</w:t>
            </w:r>
          </w:p>
        </w:tc>
        <w:tc>
          <w:tcPr>
            <w:tcW w:w="603" w:type="pct"/>
          </w:tcPr>
          <w:p w14:paraId="5B5D06AC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4444C7">
              <w:rPr>
                <w:sz w:val="20"/>
                <w:szCs w:val="20"/>
              </w:rPr>
              <w:t>Computadora</w:t>
            </w:r>
          </w:p>
          <w:p w14:paraId="1AD5D837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18D486C2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4444C7">
              <w:rPr>
                <w:sz w:val="20"/>
                <w:szCs w:val="20"/>
              </w:rPr>
              <w:t>Libro en Electrónico</w:t>
            </w:r>
          </w:p>
          <w:p w14:paraId="2C426C9C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0B4D75FD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35B4322B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 w:rsidRPr="004444C7">
              <w:rPr>
                <w:sz w:val="20"/>
                <w:szCs w:val="20"/>
              </w:rPr>
              <w:t xml:space="preserve">Plataforma </w:t>
            </w:r>
            <w:proofErr w:type="spellStart"/>
            <w:r w:rsidRPr="004444C7">
              <w:rPr>
                <w:sz w:val="20"/>
                <w:szCs w:val="20"/>
              </w:rPr>
              <w:t>Classroom</w:t>
            </w:r>
            <w:proofErr w:type="spellEnd"/>
          </w:p>
          <w:p w14:paraId="5CF56B7E" w14:textId="77777777" w:rsidR="00940C55" w:rsidRPr="004444C7" w:rsidRDefault="00940C55" w:rsidP="00940C55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3223D378" w14:textId="4E29B2BD" w:rsidR="00940C55" w:rsidRPr="003851D4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4444C7">
              <w:rPr>
                <w:sz w:val="20"/>
                <w:szCs w:val="20"/>
              </w:rPr>
              <w:t>Correo electrónico institucional</w:t>
            </w:r>
          </w:p>
        </w:tc>
      </w:tr>
    </w:tbl>
    <w:p w14:paraId="435E47F5" w14:textId="0D25327A" w:rsidR="00FF075F" w:rsidRDefault="00FF075F" w:rsidP="009751D4">
      <w:pPr>
        <w:ind w:left="142" w:right="277" w:hanging="142"/>
      </w:pPr>
    </w:p>
    <w:p w14:paraId="670E3920" w14:textId="27B2736B" w:rsidR="005E0FA8" w:rsidRDefault="005E0FA8" w:rsidP="009751D4">
      <w:pPr>
        <w:ind w:left="142" w:right="277" w:hanging="142"/>
      </w:pPr>
    </w:p>
    <w:p w14:paraId="04028DD7" w14:textId="71082CE5" w:rsidR="005E0FA8" w:rsidRDefault="005E0FA8" w:rsidP="009751D4">
      <w:pPr>
        <w:ind w:left="142" w:right="277" w:hanging="142"/>
      </w:pPr>
    </w:p>
    <w:p w14:paraId="61AF4B72" w14:textId="1CEE30CE" w:rsidR="005E0FA8" w:rsidRDefault="005E0FA8" w:rsidP="009751D4">
      <w:pPr>
        <w:ind w:left="142" w:right="277" w:hanging="142"/>
      </w:pPr>
    </w:p>
    <w:p w14:paraId="78D300E3" w14:textId="51D5EB31" w:rsidR="005E0FA8" w:rsidRDefault="005E0FA8" w:rsidP="009751D4">
      <w:pPr>
        <w:ind w:left="142" w:right="277" w:hanging="142"/>
      </w:pPr>
    </w:p>
    <w:p w14:paraId="16AC91D7" w14:textId="7563B32E" w:rsidR="005E0FA8" w:rsidRDefault="005E0FA8" w:rsidP="009751D4">
      <w:pPr>
        <w:ind w:left="142" w:right="277" w:hanging="142"/>
      </w:pPr>
    </w:p>
    <w:p w14:paraId="0CDDCFE5" w14:textId="347D3220" w:rsidR="005E0FA8" w:rsidRDefault="005E0FA8" w:rsidP="009751D4">
      <w:pPr>
        <w:ind w:left="142" w:right="277" w:hanging="142"/>
      </w:pPr>
    </w:p>
    <w:p w14:paraId="41F8B65D" w14:textId="7D78E539" w:rsidR="005E0FA8" w:rsidRDefault="005E0FA8" w:rsidP="009751D4">
      <w:pPr>
        <w:ind w:left="142" w:right="277" w:hanging="142"/>
      </w:pPr>
    </w:p>
    <w:p w14:paraId="21FEBAF0" w14:textId="77777777" w:rsidR="005E0FA8" w:rsidRPr="00120D4C" w:rsidRDefault="005E0FA8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8"/>
        <w:gridCol w:w="2915"/>
        <w:gridCol w:w="3682"/>
        <w:gridCol w:w="2643"/>
        <w:gridCol w:w="2766"/>
        <w:gridCol w:w="1366"/>
      </w:tblGrid>
      <w:tr w:rsidR="005E0FA8" w:rsidRPr="00120D4C" w14:paraId="477DBE91" w14:textId="77777777" w:rsidTr="00192B94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D9D21FF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02E101A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22C6E78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1D96ADD7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897C615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196D737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2CB2CAE" w14:textId="77777777" w:rsidR="005E0FA8" w:rsidRPr="007862E2" w:rsidRDefault="005E0FA8" w:rsidP="00192B94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5E0FA8" w:rsidRPr="00120D4C" w14:paraId="4252C789" w14:textId="77777777" w:rsidTr="00192B94">
        <w:trPr>
          <w:trHeight w:val="150"/>
          <w:tblHeader/>
        </w:trPr>
        <w:tc>
          <w:tcPr>
            <w:tcW w:w="357" w:type="pct"/>
            <w:vMerge/>
          </w:tcPr>
          <w:p w14:paraId="3E0492BA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507DB014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0D8C630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737C787" w14:textId="77777777" w:rsidR="005E0FA8" w:rsidRPr="007862E2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51EE4056" w14:textId="77777777" w:rsidR="005E0FA8" w:rsidRPr="007862E2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C2714B9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5E0FA8" w:rsidRPr="00120D4C" w14:paraId="053A34D5" w14:textId="77777777" w:rsidTr="00192B94">
        <w:trPr>
          <w:trHeight w:val="1134"/>
        </w:trPr>
        <w:tc>
          <w:tcPr>
            <w:tcW w:w="357" w:type="pct"/>
          </w:tcPr>
          <w:p w14:paraId="7CBDB3CC" w14:textId="62DF4E9F" w:rsidR="005E0FA8" w:rsidRPr="0090400E" w:rsidRDefault="008E149D" w:rsidP="00192B94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016" w:type="pct"/>
          </w:tcPr>
          <w:p w14:paraId="14A7A1EE" w14:textId="7ACB92E0" w:rsidR="005E0FA8" w:rsidRPr="009A52E3" w:rsidRDefault="009A52E3" w:rsidP="009A52E3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9A52E3">
              <w:rPr>
                <w:szCs w:val="20"/>
              </w:rPr>
              <w:t>Aplicar los métodos de análisis que contribuyen al estudio de los diversos instrumentos que se cotizan en el mercado de valores para poder pronosticar su tendencia y tener un criterio de inversión sobre estos.</w:t>
            </w:r>
          </w:p>
        </w:tc>
        <w:tc>
          <w:tcPr>
            <w:tcW w:w="1282" w:type="pct"/>
          </w:tcPr>
          <w:p w14:paraId="000088E5" w14:textId="3881CB69" w:rsidR="005E0FA8" w:rsidRPr="001E6C17" w:rsidRDefault="009A52E3" w:rsidP="001E6C17">
            <w:pPr>
              <w:spacing w:after="0" w:line="240" w:lineRule="auto"/>
              <w:ind w:right="277"/>
              <w:rPr>
                <w:szCs w:val="20"/>
              </w:rPr>
            </w:pPr>
            <w:r w:rsidRPr="001E6C17">
              <w:rPr>
                <w:szCs w:val="20"/>
              </w:rPr>
              <w:t>Análisis Fundamental</w:t>
            </w:r>
            <w:r w:rsidR="009C25CC" w:rsidRPr="001E6C17">
              <w:rPr>
                <w:szCs w:val="20"/>
              </w:rPr>
              <w:t xml:space="preserve"> (C</w:t>
            </w:r>
            <w:r w:rsidR="001E6C17" w:rsidRPr="001E6C17">
              <w:rPr>
                <w:szCs w:val="20"/>
              </w:rPr>
              <w:t>ap</w:t>
            </w:r>
            <w:r w:rsidR="009C25CC" w:rsidRPr="001E6C17">
              <w:rPr>
                <w:szCs w:val="20"/>
              </w:rPr>
              <w:t>. 11)</w:t>
            </w:r>
          </w:p>
          <w:p w14:paraId="188C13CA" w14:textId="50DFFD88" w:rsidR="00A00A0C" w:rsidRPr="001E6C17" w:rsidRDefault="00A00A0C" w:rsidP="00192B94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7EEF5A1D" w14:textId="77777777" w:rsidR="008E149D" w:rsidRPr="001E6C17" w:rsidRDefault="008E149D" w:rsidP="008E149D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jc w:val="both"/>
              <w:rPr>
                <w:vanish/>
                <w:szCs w:val="20"/>
              </w:rPr>
            </w:pPr>
          </w:p>
          <w:p w14:paraId="06E8FD60" w14:textId="77777777" w:rsidR="008E149D" w:rsidRPr="001E6C17" w:rsidRDefault="008E149D" w:rsidP="008E149D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jc w:val="both"/>
              <w:rPr>
                <w:vanish/>
                <w:szCs w:val="20"/>
              </w:rPr>
            </w:pPr>
          </w:p>
          <w:p w14:paraId="18260E81" w14:textId="77777777" w:rsidR="008E149D" w:rsidRPr="001E6C17" w:rsidRDefault="00A00A0C" w:rsidP="008E149D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Elementos y características</w:t>
            </w:r>
          </w:p>
          <w:p w14:paraId="0A368465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Análisis sectorial</w:t>
            </w:r>
          </w:p>
          <w:p w14:paraId="19E70E18" w14:textId="68635A56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Análisis cualitativo</w:t>
            </w:r>
          </w:p>
          <w:p w14:paraId="468D8FFA" w14:textId="3FD93187" w:rsidR="008E149D" w:rsidRPr="001E6C17" w:rsidRDefault="008E149D" w:rsidP="008E149D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0A4DDB5E" w14:textId="5BB4724F" w:rsidR="008E149D" w:rsidRPr="001E6C17" w:rsidRDefault="008E149D" w:rsidP="008E149D">
            <w:pPr>
              <w:pStyle w:val="Prrafodelista"/>
              <w:spacing w:after="0" w:line="240" w:lineRule="auto"/>
              <w:ind w:left="0"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Análisis Técnico</w:t>
            </w:r>
            <w:r w:rsidR="001E6C17">
              <w:rPr>
                <w:szCs w:val="20"/>
              </w:rPr>
              <w:t xml:space="preserve"> (Cap. 11)</w:t>
            </w:r>
          </w:p>
          <w:p w14:paraId="30CAF76D" w14:textId="77777777" w:rsidR="008E149D" w:rsidRPr="001E6C17" w:rsidRDefault="008E149D" w:rsidP="008E149D">
            <w:pPr>
              <w:pStyle w:val="Prrafodelista"/>
              <w:spacing w:after="0" w:line="240" w:lineRule="auto"/>
              <w:ind w:left="792" w:right="277"/>
              <w:jc w:val="both"/>
              <w:rPr>
                <w:szCs w:val="20"/>
              </w:rPr>
            </w:pPr>
          </w:p>
          <w:p w14:paraId="3481998C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Reglas básicas del análisis técnico</w:t>
            </w:r>
          </w:p>
          <w:p w14:paraId="37202C38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Indicadores</w:t>
            </w:r>
          </w:p>
          <w:p w14:paraId="083ECDAC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Leyes de la teoría Dow</w:t>
            </w:r>
          </w:p>
          <w:p w14:paraId="10D83156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Formaciones de alza y baja</w:t>
            </w:r>
          </w:p>
          <w:p w14:paraId="2631E307" w14:textId="77777777" w:rsidR="008E149D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Osciladores y promedio móvil</w:t>
            </w:r>
          </w:p>
          <w:p w14:paraId="3C0E1962" w14:textId="302568CA" w:rsidR="00A00A0C" w:rsidRPr="001E6C17" w:rsidRDefault="00A00A0C" w:rsidP="00A00A0C">
            <w:pPr>
              <w:pStyle w:val="Prrafodelista"/>
              <w:numPr>
                <w:ilvl w:val="1"/>
                <w:numId w:val="21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1E6C17">
              <w:rPr>
                <w:szCs w:val="20"/>
              </w:rPr>
              <w:t>Simulador bursátil</w:t>
            </w:r>
          </w:p>
          <w:p w14:paraId="7DFBF502" w14:textId="74E493A1" w:rsidR="009A52E3" w:rsidRPr="001E6C17" w:rsidRDefault="009A52E3" w:rsidP="00192B94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7F4A1EC8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598BE779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93770D">
              <w:rPr>
                <w:szCs w:val="20"/>
                <w:lang w:val="es-MX"/>
              </w:rPr>
              <w:t>Exposición</w:t>
            </w:r>
          </w:p>
          <w:p w14:paraId="673C00DE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93770D">
              <w:rPr>
                <w:szCs w:val="20"/>
                <w:lang w:val="es-MX"/>
              </w:rPr>
              <w:t>1.</w:t>
            </w:r>
            <w:r w:rsidRPr="0093770D">
              <w:rPr>
                <w:szCs w:val="20"/>
                <w:lang w:val="es-MX"/>
              </w:rPr>
              <w:tab/>
              <w:t>Exposición del docente, que presenta de forma organizada la información al grupo</w:t>
            </w:r>
          </w:p>
          <w:p w14:paraId="03FA44C8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332D50FF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  <w:p w14:paraId="45F34DDB" w14:textId="6C892425" w:rsidR="005E0FA8" w:rsidRPr="0090400E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93770D">
              <w:rPr>
                <w:szCs w:val="20"/>
                <w:lang w:val="es-MX"/>
              </w:rPr>
              <w:t>2.</w:t>
            </w:r>
            <w:r w:rsidRPr="0093770D">
              <w:rPr>
                <w:szCs w:val="20"/>
                <w:lang w:val="es-MX"/>
              </w:rPr>
              <w:tab/>
              <w:t>Retroalimentación del tema, que permita aclarar posibles puntos de controversia derivados de la discusión grupal</w:t>
            </w:r>
          </w:p>
        </w:tc>
        <w:tc>
          <w:tcPr>
            <w:tcW w:w="964" w:type="pct"/>
          </w:tcPr>
          <w:p w14:paraId="6DD3AA6E" w14:textId="77777777" w:rsidR="00C758BE" w:rsidRDefault="00C758BE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153653FD" w14:textId="3A62729C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93770D">
              <w:rPr>
                <w:szCs w:val="20"/>
              </w:rPr>
              <w:t>Auto aprendizaje</w:t>
            </w:r>
          </w:p>
          <w:p w14:paraId="6040BD1E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2EA4082F" w14:textId="25ED1C2B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93770D">
              <w:rPr>
                <w:szCs w:val="20"/>
              </w:rPr>
              <w:t>1.</w:t>
            </w:r>
            <w:r w:rsidRPr="0093770D">
              <w:rPr>
                <w:szCs w:val="20"/>
              </w:rPr>
              <w:tab/>
              <w:t xml:space="preserve">Elaboración de presentaciones que contengan mapas mentales sobre los temas </w:t>
            </w:r>
            <w:r w:rsidR="00C758BE" w:rsidRPr="0093770D">
              <w:rPr>
                <w:szCs w:val="20"/>
              </w:rPr>
              <w:t>más</w:t>
            </w:r>
            <w:r w:rsidRPr="0093770D">
              <w:rPr>
                <w:szCs w:val="20"/>
              </w:rPr>
              <w:t xml:space="preserve"> relevantes de los temas por equipo. </w:t>
            </w:r>
          </w:p>
          <w:p w14:paraId="65DAB635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128D05DE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4726DDBB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93770D">
              <w:rPr>
                <w:szCs w:val="20"/>
              </w:rPr>
              <w:t>2.</w:t>
            </w:r>
            <w:r w:rsidRPr="0093770D">
              <w:rPr>
                <w:szCs w:val="20"/>
              </w:rPr>
              <w:tab/>
              <w:t>Resolver controles de lectura relativos al tema y asignados previamente por el profesor</w:t>
            </w:r>
          </w:p>
          <w:p w14:paraId="39151EBC" w14:textId="77777777" w:rsidR="0093770D" w:rsidRPr="0093770D" w:rsidRDefault="0093770D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21FE956A" w14:textId="49694192" w:rsidR="005E0FA8" w:rsidRPr="0090400E" w:rsidRDefault="005E0FA8" w:rsidP="0093770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EB6C898" w14:textId="109BF095" w:rsidR="00C758BE" w:rsidRPr="0090400E" w:rsidRDefault="000F224B" w:rsidP="00192B94">
            <w:pPr>
              <w:spacing w:after="0" w:line="240" w:lineRule="auto"/>
              <w:ind w:left="142" w:right="277" w:hanging="142"/>
              <w:rPr>
                <w:szCs w:val="20"/>
              </w:rPr>
            </w:pPr>
            <w:proofErr w:type="spellStart"/>
            <w:r>
              <w:rPr>
                <w:szCs w:val="20"/>
              </w:rPr>
              <w:t>Classroom</w:t>
            </w:r>
            <w:proofErr w:type="spellEnd"/>
            <w:r>
              <w:rPr>
                <w:szCs w:val="20"/>
              </w:rPr>
              <w:t>.</w:t>
            </w:r>
          </w:p>
        </w:tc>
      </w:tr>
    </w:tbl>
    <w:p w14:paraId="2509790A" w14:textId="77777777" w:rsidR="005E0FA8" w:rsidRDefault="005E0FA8" w:rsidP="005E0FA8">
      <w:pPr>
        <w:spacing w:after="0" w:line="240" w:lineRule="auto"/>
        <w:ind w:left="142" w:right="277" w:hanging="142"/>
        <w:jc w:val="both"/>
      </w:pPr>
    </w:p>
    <w:p w14:paraId="77754E2B" w14:textId="77777777" w:rsidR="005E0FA8" w:rsidRDefault="005E0FA8" w:rsidP="005E0FA8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239"/>
        <w:gridCol w:w="1427"/>
        <w:gridCol w:w="2058"/>
        <w:gridCol w:w="1781"/>
        <w:gridCol w:w="1615"/>
      </w:tblGrid>
      <w:tr w:rsidR="005E0FA8" w:rsidRPr="00120D4C" w14:paraId="5462841D" w14:textId="77777777" w:rsidTr="00192B94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A44CA25" w14:textId="77777777" w:rsidR="005E0FA8" w:rsidRPr="00FA1C99" w:rsidRDefault="005E0FA8" w:rsidP="00192B9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5"/>
            <w:shd w:val="clear" w:color="auto" w:fill="D9D9D9" w:themeFill="background1" w:themeFillShade="D9"/>
            <w:vAlign w:val="center"/>
          </w:tcPr>
          <w:p w14:paraId="6C0BD776" w14:textId="77777777" w:rsidR="005E0FA8" w:rsidRPr="00FA1C99" w:rsidRDefault="005E0FA8" w:rsidP="00192B9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D55CAE5" w14:textId="77777777" w:rsidR="005E0FA8" w:rsidRPr="00FA1C99" w:rsidRDefault="005E0FA8" w:rsidP="00192B9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7F5584EF" w14:textId="77777777" w:rsidR="005E0FA8" w:rsidRPr="00FA1C99" w:rsidRDefault="005E0FA8" w:rsidP="00192B9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ED9CB8C" w14:textId="77777777" w:rsidR="005E0FA8" w:rsidRPr="00FA1C99" w:rsidRDefault="005E0FA8" w:rsidP="00192B9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5E0FA8" w:rsidRPr="00120D4C" w14:paraId="6AB54A40" w14:textId="77777777" w:rsidTr="00192B94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2732699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69CA228" w14:textId="77777777" w:rsidR="005E0FA8" w:rsidRPr="00FA1C99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205CBEB" w14:textId="77777777" w:rsidR="005E0FA8" w:rsidRPr="00FA1C99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gridSpan w:val="2"/>
            <w:shd w:val="clear" w:color="auto" w:fill="D9D9D9" w:themeFill="background1" w:themeFillShade="D9"/>
            <w:vAlign w:val="center"/>
          </w:tcPr>
          <w:p w14:paraId="636CEC15" w14:textId="77777777" w:rsidR="005E0FA8" w:rsidRPr="00FA1C99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4A9C941" w14:textId="77777777" w:rsidR="005E0FA8" w:rsidRPr="00FA1C99" w:rsidRDefault="005E0FA8" w:rsidP="00192B94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09AA478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7A471FA" w14:textId="77777777" w:rsidR="005E0FA8" w:rsidRPr="00120D4C" w:rsidRDefault="005E0FA8" w:rsidP="00192B9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940C55" w:rsidRPr="007862E2" w14:paraId="71E5C612" w14:textId="77777777" w:rsidTr="000F224B">
        <w:trPr>
          <w:trHeight w:val="1134"/>
          <w:jc w:val="center"/>
        </w:trPr>
        <w:tc>
          <w:tcPr>
            <w:tcW w:w="984" w:type="pct"/>
          </w:tcPr>
          <w:p w14:paraId="47EE6F90" w14:textId="1EB9B890" w:rsidR="00940C55" w:rsidRPr="007862E2" w:rsidRDefault="00940C55" w:rsidP="00940C55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C758BE">
              <w:rPr>
                <w:szCs w:val="20"/>
              </w:rPr>
              <w:t>3.</w:t>
            </w:r>
            <w:r w:rsidRPr="00C758BE">
              <w:rPr>
                <w:szCs w:val="20"/>
              </w:rPr>
              <w:tab/>
              <w:t>Aplicar los métodos de análisis que contribuyen al estudio de los diversos instrumentos que se cotizan en el mercado de valores para poder pronosticar su tendencia y tener un criterio de inversión sobre estos.</w:t>
            </w:r>
          </w:p>
        </w:tc>
        <w:tc>
          <w:tcPr>
            <w:tcW w:w="845" w:type="pct"/>
          </w:tcPr>
          <w:p w14:paraId="213AB9E3" w14:textId="1E9F4C43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szCs w:val="20"/>
                <w:lang w:val="es-MX"/>
              </w:rPr>
              <w:t xml:space="preserve">Conozco la filosofía de inversión de la escuela de valor y la aplico conscientemente sobre el análisis fundamental y técnico dentro de la bolsa en la cual elijo invertir. </w:t>
            </w:r>
          </w:p>
        </w:tc>
        <w:tc>
          <w:tcPr>
            <w:tcW w:w="780" w:type="pct"/>
            <w:gridSpan w:val="2"/>
          </w:tcPr>
          <w:p w14:paraId="4B995DE9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Cuestionario de Lectura               </w:t>
            </w:r>
          </w:p>
          <w:p w14:paraId="0DA6FD10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7254D55C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Mapa Conceptual                              </w:t>
            </w:r>
          </w:p>
          <w:p w14:paraId="3EC00BCE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</w:p>
          <w:p w14:paraId="5238E8D2" w14:textId="3B8A2BD3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 xml:space="preserve">Presentación de Capítulo    </w:t>
            </w:r>
          </w:p>
          <w:p w14:paraId="6C48A01F" w14:textId="77777777" w:rsidR="00940C55" w:rsidRDefault="00940C55" w:rsidP="00940C55">
            <w:pPr>
              <w:spacing w:after="0" w:line="240" w:lineRule="auto"/>
              <w:rPr>
                <w:rFonts w:ascii="Arial" w:hAnsi="Arial" w:cs="Arial"/>
                <w:szCs w:val="18"/>
              </w:rPr>
            </w:pPr>
            <w:r w:rsidRPr="001E6C17">
              <w:rPr>
                <w:rFonts w:ascii="Arial" w:hAnsi="Arial" w:cs="Arial"/>
                <w:szCs w:val="18"/>
              </w:rPr>
              <w:t>Ejercicio de práctica                                                           Examen Parcia</w:t>
            </w:r>
            <w:r>
              <w:rPr>
                <w:rFonts w:ascii="Arial" w:hAnsi="Arial" w:cs="Arial"/>
                <w:szCs w:val="18"/>
              </w:rPr>
              <w:t>l Físico</w:t>
            </w:r>
          </w:p>
          <w:p w14:paraId="64F9F362" w14:textId="3933AB51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rial" w:hAnsi="Arial" w:cs="Arial"/>
                <w:szCs w:val="18"/>
              </w:rPr>
              <w:t xml:space="preserve">Examen Parcial Virtual </w:t>
            </w:r>
            <w:r w:rsidRPr="001E6C17">
              <w:rPr>
                <w:rFonts w:ascii="Arial" w:hAnsi="Arial" w:cs="Arial"/>
                <w:szCs w:val="18"/>
              </w:rPr>
              <w:t xml:space="preserve">       </w:t>
            </w:r>
          </w:p>
        </w:tc>
        <w:tc>
          <w:tcPr>
            <w:tcW w:w="496" w:type="pct"/>
          </w:tcPr>
          <w:p w14:paraId="0E400531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4913D635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190D8BF1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37BE6A7A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1F07A091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 w:rsidRPr="001E6C17">
              <w:rPr>
                <w:rFonts w:ascii="Arial" w:hAnsi="Arial" w:cs="Arial"/>
                <w:i/>
                <w:szCs w:val="18"/>
                <w:u w:val="single"/>
              </w:rPr>
              <w:t>30 %</w:t>
            </w:r>
          </w:p>
          <w:p w14:paraId="02A790C7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7169DB50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3</w:t>
            </w:r>
            <w:r w:rsidRPr="001E6C17">
              <w:rPr>
                <w:rFonts w:ascii="Arial" w:hAnsi="Arial" w:cs="Arial"/>
                <w:i/>
                <w:szCs w:val="18"/>
                <w:u w:val="single"/>
              </w:rPr>
              <w:t>0 %</w:t>
            </w:r>
          </w:p>
          <w:p w14:paraId="050F6EAD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3C15888A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10%</w:t>
            </w:r>
          </w:p>
          <w:p w14:paraId="2123D79F" w14:textId="77777777" w:rsidR="00940C55" w:rsidRPr="001E6C17" w:rsidRDefault="00940C55" w:rsidP="00940C55">
            <w:pPr>
              <w:spacing w:after="0" w:line="240" w:lineRule="auto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63FAE019" w14:textId="246DCE9B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15" w:type="pct"/>
          </w:tcPr>
          <w:p w14:paraId="2A7415B2" w14:textId="69B1B7C1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932A87">
              <w:rPr>
                <w:szCs w:val="20"/>
              </w:rPr>
              <w:t>55%</w:t>
            </w:r>
          </w:p>
        </w:tc>
        <w:tc>
          <w:tcPr>
            <w:tcW w:w="619" w:type="pct"/>
          </w:tcPr>
          <w:p w14:paraId="1DE917D3" w14:textId="35CB1888" w:rsidR="00940C55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1 Cap. 11</w:t>
            </w:r>
          </w:p>
          <w:p w14:paraId="427115BF" w14:textId="50B327A6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75C1030" w14:textId="77777777" w:rsidR="00940C55" w:rsidRPr="007862E2" w:rsidRDefault="00940C55" w:rsidP="00940C5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16EC8911" w14:textId="77777777" w:rsidR="005E0FA8" w:rsidRPr="00120D4C" w:rsidRDefault="005E0FA8" w:rsidP="005E0FA8">
      <w:pPr>
        <w:ind w:left="142" w:right="277" w:hanging="142"/>
      </w:pPr>
    </w:p>
    <w:p w14:paraId="213CB986" w14:textId="77777777" w:rsidR="009A52E3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0E415CB1" w14:textId="19139FC0" w:rsidR="009A52E3" w:rsidRDefault="009A52E3" w:rsidP="009A52E3">
      <w:pPr>
        <w:spacing w:after="0" w:line="240" w:lineRule="auto"/>
      </w:pPr>
    </w:p>
    <w:p w14:paraId="446C8ACE" w14:textId="77777777" w:rsidR="009A52E3" w:rsidRPr="00120D4C" w:rsidRDefault="009A52E3" w:rsidP="009A52E3">
      <w:pPr>
        <w:ind w:left="142" w:right="277" w:hanging="142"/>
      </w:pPr>
    </w:p>
    <w:p w14:paraId="12FB62D0" w14:textId="07B76224" w:rsidR="00FF075F" w:rsidRPr="00120D4C" w:rsidRDefault="00FF075F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1DBA994D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10A931D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50EC6F5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EAD1A0E" w14:textId="77777777" w:rsidR="00F42941" w:rsidRPr="00EB1B33" w:rsidRDefault="00F42941" w:rsidP="00F42941">
            <w:pPr>
              <w:ind w:left="142" w:right="277" w:hanging="142"/>
              <w:rPr>
                <w:rFonts w:ascii="Aller" w:hAnsi="Aller"/>
                <w:b w:val="0"/>
                <w:color w:val="auto"/>
                <w:sz w:val="20"/>
                <w:szCs w:val="20"/>
              </w:rPr>
            </w:pPr>
            <w:r w:rsidRPr="0051544E">
              <w:rPr>
                <w:rFonts w:ascii="Aller" w:hAnsi="Aller"/>
                <w:b w:val="0"/>
                <w:color w:val="auto"/>
                <w:sz w:val="20"/>
                <w:szCs w:val="20"/>
              </w:rPr>
              <w:t>BÁSICA</w:t>
            </w:r>
          </w:p>
          <w:p w14:paraId="21CD533E" w14:textId="77777777" w:rsidR="00F42941" w:rsidRPr="0051544E" w:rsidRDefault="00F42941" w:rsidP="00F42941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1. Díaz Mata (2013). Introducción al Mercado Bursátil (2ª. Edición). México. Mc Graw Hill</w:t>
            </w:r>
          </w:p>
          <w:p w14:paraId="1A97E9AE" w14:textId="4F2D77AE" w:rsidR="007862E2" w:rsidRPr="007862E2" w:rsidRDefault="007862E2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A518EB" w:rsidRPr="00120D4C" w14:paraId="4EC04EB4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1978EA46" w14:textId="77777777" w:rsidR="00A518EB" w:rsidRPr="00A518EB" w:rsidRDefault="00A518EB" w:rsidP="00A518EB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7862E2" w:rsidRPr="00120D4C" w14:paraId="6375427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2982FF9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6BD15400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309E71B" w14:textId="77777777" w:rsidR="00A518EB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</w:p>
          <w:p w14:paraId="2483B55C" w14:textId="4A9AD7F6" w:rsidR="00525E80" w:rsidRPr="00525E80" w:rsidRDefault="00525E80" w:rsidP="00525E80">
            <w:pPr>
              <w:pStyle w:val="ecmsonormal"/>
              <w:numPr>
                <w:ilvl w:val="0"/>
                <w:numId w:val="17"/>
              </w:numPr>
              <w:tabs>
                <w:tab w:val="left" w:pos="1920"/>
              </w:tabs>
              <w:ind w:right="277"/>
              <w:rPr>
                <w:rFonts w:ascii="PaulSlab-Regular" w:hAnsi="PaulSlab-Regular"/>
                <w:b w:val="0"/>
                <w:bCs w:val="0"/>
                <w:color w:val="000000" w:themeColor="text1"/>
                <w:sz w:val="18"/>
                <w:szCs w:val="20"/>
              </w:rPr>
            </w:pPr>
            <w:r w:rsidRPr="00525E80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Graham, </w:t>
            </w:r>
            <w:proofErr w:type="spellStart"/>
            <w:r w:rsidRPr="00525E80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Benjamin</w:t>
            </w:r>
            <w:proofErr w:type="spellEnd"/>
            <w:r w:rsidRPr="00525E80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(2019</w:t>
            </w:r>
            <w:proofErr w:type="gramStart"/>
            <w:r w:rsidRPr="00525E80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>)  El</w:t>
            </w:r>
            <w:proofErr w:type="gramEnd"/>
            <w:r w:rsidRPr="00525E80">
              <w:rPr>
                <w:rFonts w:ascii="Aller" w:hAnsi="Aller"/>
                <w:b w:val="0"/>
                <w:bCs w:val="0"/>
                <w:color w:val="auto"/>
                <w:sz w:val="20"/>
                <w:szCs w:val="20"/>
              </w:rPr>
              <w:t xml:space="preserve"> Inversor Inteligente.</w:t>
            </w:r>
            <w:r w:rsidRPr="00525E80">
              <w:rPr>
                <w:rFonts w:ascii="PaulSlab-Regular" w:hAnsi="PaulSlab-Regular"/>
                <w:b w:val="0"/>
                <w:bCs w:val="0"/>
                <w:color w:val="000000" w:themeColor="text1"/>
                <w:sz w:val="18"/>
                <w:szCs w:val="20"/>
              </w:rPr>
              <w:t xml:space="preserve"> </w:t>
            </w:r>
            <w:r>
              <w:rPr>
                <w:rFonts w:ascii="PaulSlab-Regular" w:hAnsi="PaulSlab-Regular"/>
                <w:b w:val="0"/>
                <w:bCs w:val="0"/>
                <w:color w:val="000000" w:themeColor="text1"/>
                <w:sz w:val="18"/>
                <w:szCs w:val="20"/>
              </w:rPr>
              <w:t>México. Harper Collins</w:t>
            </w:r>
          </w:p>
        </w:tc>
      </w:tr>
    </w:tbl>
    <w:p w14:paraId="58906C13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40FE948A" w14:textId="77777777" w:rsidTr="008E018E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378EFA4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03246CC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7" w:type="pct"/>
            <w:shd w:val="clear" w:color="auto" w:fill="D9D9D9" w:themeFill="background1" w:themeFillShade="D9"/>
          </w:tcPr>
          <w:p w14:paraId="276DF93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6D48A4DC" w14:textId="77777777" w:rsidTr="00932A87">
        <w:trPr>
          <w:trHeight w:val="266"/>
        </w:trPr>
        <w:tc>
          <w:tcPr>
            <w:tcW w:w="1314" w:type="pct"/>
          </w:tcPr>
          <w:p w14:paraId="01954FA6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  <w:shd w:val="clear" w:color="auto" w:fill="auto"/>
          </w:tcPr>
          <w:p w14:paraId="581D3ACA" w14:textId="059AC044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Primer parcial</w:t>
            </w:r>
          </w:p>
        </w:tc>
        <w:tc>
          <w:tcPr>
            <w:tcW w:w="1687" w:type="pct"/>
            <w:shd w:val="clear" w:color="auto" w:fill="auto"/>
          </w:tcPr>
          <w:p w14:paraId="74654D05" w14:textId="32B5EB62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20%</w:t>
            </w:r>
          </w:p>
        </w:tc>
      </w:tr>
      <w:tr w:rsidR="006A3739" w:rsidRPr="00120D4C" w14:paraId="34211AD1" w14:textId="77777777" w:rsidTr="00932A87">
        <w:trPr>
          <w:trHeight w:val="282"/>
        </w:trPr>
        <w:tc>
          <w:tcPr>
            <w:tcW w:w="1314" w:type="pct"/>
          </w:tcPr>
          <w:p w14:paraId="16E9896E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  <w:r w:rsidR="006A3739" w:rsidRPr="00120D4C">
              <w:t xml:space="preserve"> </w:t>
            </w:r>
          </w:p>
        </w:tc>
        <w:tc>
          <w:tcPr>
            <w:tcW w:w="2000" w:type="pct"/>
            <w:shd w:val="clear" w:color="auto" w:fill="auto"/>
          </w:tcPr>
          <w:p w14:paraId="1849FE08" w14:textId="4923BCBD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Primer parcial</w:t>
            </w:r>
          </w:p>
        </w:tc>
        <w:tc>
          <w:tcPr>
            <w:tcW w:w="1687" w:type="pct"/>
            <w:shd w:val="clear" w:color="auto" w:fill="auto"/>
          </w:tcPr>
          <w:p w14:paraId="69A32DCE" w14:textId="7374F81A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25%</w:t>
            </w:r>
          </w:p>
        </w:tc>
      </w:tr>
      <w:tr w:rsidR="006A3739" w:rsidRPr="00120D4C" w14:paraId="6A39DAD2" w14:textId="77777777" w:rsidTr="00932A87">
        <w:trPr>
          <w:trHeight w:val="266"/>
        </w:trPr>
        <w:tc>
          <w:tcPr>
            <w:tcW w:w="1314" w:type="pct"/>
          </w:tcPr>
          <w:p w14:paraId="750E9BBD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Terce</w:t>
            </w:r>
            <w:r w:rsidR="009751D4" w:rsidRPr="00120D4C">
              <w:t>ro</w:t>
            </w:r>
          </w:p>
        </w:tc>
        <w:tc>
          <w:tcPr>
            <w:tcW w:w="2000" w:type="pct"/>
            <w:shd w:val="clear" w:color="auto" w:fill="auto"/>
          </w:tcPr>
          <w:p w14:paraId="4C799D5E" w14:textId="466C645F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Segundo parcial</w:t>
            </w:r>
          </w:p>
        </w:tc>
        <w:tc>
          <w:tcPr>
            <w:tcW w:w="1687" w:type="pct"/>
            <w:shd w:val="clear" w:color="auto" w:fill="auto"/>
          </w:tcPr>
          <w:p w14:paraId="7096F4CA" w14:textId="10BCBFC2" w:rsidR="006A3739" w:rsidRPr="00932A87" w:rsidRDefault="00D93697" w:rsidP="009751D4">
            <w:pPr>
              <w:spacing w:after="0" w:line="240" w:lineRule="auto"/>
              <w:ind w:left="142" w:right="277" w:hanging="142"/>
            </w:pPr>
            <w:r w:rsidRPr="00932A87">
              <w:t>55%</w:t>
            </w:r>
          </w:p>
        </w:tc>
      </w:tr>
      <w:tr w:rsidR="006A3739" w:rsidRPr="00120D4C" w14:paraId="212A40E0" w14:textId="77777777" w:rsidTr="008E018E">
        <w:trPr>
          <w:trHeight w:val="282"/>
        </w:trPr>
        <w:tc>
          <w:tcPr>
            <w:tcW w:w="1314" w:type="pct"/>
          </w:tcPr>
          <w:p w14:paraId="488CAACA" w14:textId="77777777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5780F4ED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  <w:tc>
          <w:tcPr>
            <w:tcW w:w="1687" w:type="pct"/>
          </w:tcPr>
          <w:p w14:paraId="0941175F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</w:p>
        </w:tc>
      </w:tr>
    </w:tbl>
    <w:p w14:paraId="6D078F0A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3DF0F51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6075F47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6C465D1F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7628341" w14:textId="77777777" w:rsidR="0046635F" w:rsidRDefault="0046635F" w:rsidP="0046635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69520E02" w14:textId="77777777" w:rsidR="0046635F" w:rsidRDefault="0046635F" w:rsidP="0046635F">
            <w:pPr>
              <w:pStyle w:val="ecmsonormal"/>
              <w:numPr>
                <w:ilvl w:val="0"/>
                <w:numId w:val="23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Licenciado en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Contaduría o Licenciado en Administración y Finanzas o Contador Público con m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aestría en Finanzas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; o maestría en Alta Dirección o en Administración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0BF041D0" w14:textId="77777777" w:rsidR="0046635F" w:rsidRPr="00F1798F" w:rsidRDefault="0046635F" w:rsidP="0046635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1B198F4C" w14:textId="77777777" w:rsidR="0046635F" w:rsidRDefault="0046635F" w:rsidP="0046635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3E9B1C11" w14:textId="77777777" w:rsidR="0046635F" w:rsidRDefault="0046635F" w:rsidP="0046635F">
            <w:pPr>
              <w:pStyle w:val="ecmsonormal"/>
              <w:numPr>
                <w:ilvl w:val="0"/>
                <w:numId w:val="23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Experiencia 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mínima de tres años en el servicio profesional independiente o en el área de finanzas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5F90A0A0" w14:textId="77777777" w:rsidR="0046635F" w:rsidRDefault="0046635F" w:rsidP="0046635F">
            <w:pPr>
              <w:pStyle w:val="ecmsonormal"/>
              <w:numPr>
                <w:ilvl w:val="0"/>
                <w:numId w:val="23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Cursos de actualización profesional en el área de finanzas, fiscal y contabilidad en los últimos tres años.</w:t>
            </w:r>
          </w:p>
          <w:p w14:paraId="4A6EFBE8" w14:textId="77777777" w:rsidR="0046635F" w:rsidRPr="00F1798F" w:rsidRDefault="0046635F" w:rsidP="0046635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1EC2CEB2" w14:textId="77777777" w:rsidR="0046635F" w:rsidRDefault="0046635F" w:rsidP="0046635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32804D38" w14:textId="77777777" w:rsidR="0046635F" w:rsidRDefault="0046635F" w:rsidP="0046635F">
            <w:pPr>
              <w:pStyle w:val="ecmsonormal"/>
              <w:numPr>
                <w:ilvl w:val="0"/>
                <w:numId w:val="2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Haber trabajado cuando menos tres años en labores docentes o de investigación en las áreas relacionadas con finanzas, fiscal y contabilidad</w:t>
            </w:r>
            <w:r w:rsidRPr="00F1798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</w:p>
          <w:p w14:paraId="49B1A4CE" w14:textId="77777777" w:rsidR="0046635F" w:rsidRDefault="0046635F" w:rsidP="0046635F">
            <w:pPr>
              <w:pStyle w:val="ecmsonormal"/>
              <w:numPr>
                <w:ilvl w:val="0"/>
                <w:numId w:val="2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cursos de actualización en estrategias docentes en los últimos tres años.</w:t>
            </w:r>
          </w:p>
          <w:p w14:paraId="7796B90F" w14:textId="25124A1B" w:rsidR="00F01DF2" w:rsidRPr="00120D4C" w:rsidRDefault="0046635F" w:rsidP="0046635F">
            <w:pPr>
              <w:pStyle w:val="ecmsonormal"/>
              <w:numPr>
                <w:ilvl w:val="0"/>
                <w:numId w:val="24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conocimientos en el manejo de las Tecnologías de Información y Comunicación  (</w:t>
            </w:r>
            <w:proofErr w:type="spellStart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TIC’s</w:t>
            </w:r>
            <w:proofErr w:type="spellEnd"/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).</w:t>
            </w:r>
          </w:p>
        </w:tc>
      </w:tr>
    </w:tbl>
    <w:p w14:paraId="626F6505" w14:textId="77777777" w:rsidR="00343A01" w:rsidRDefault="00343A01" w:rsidP="009751D4">
      <w:pPr>
        <w:ind w:left="142" w:right="277" w:hanging="142"/>
      </w:pPr>
    </w:p>
    <w:p w14:paraId="66836D45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4541AE8F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03E4F4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84994A5" w14:textId="5CB24C41" w:rsidR="007D6457" w:rsidRDefault="00306C6A" w:rsidP="00306C6A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 Miguel Ángel Vargas Toledo</w:t>
            </w:r>
            <w:r w:rsidR="001E6C17">
              <w:rPr>
                <w:rFonts w:cs="Arial"/>
                <w:b/>
              </w:rPr>
              <w:t>,</w:t>
            </w:r>
          </w:p>
          <w:p w14:paraId="3F734C44" w14:textId="20ACC0BC" w:rsidR="003851D4" w:rsidRPr="00E43154" w:rsidRDefault="003851D4" w:rsidP="00306C6A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L.C. Giselle Guillermo Chuc, M.A.</w:t>
            </w:r>
          </w:p>
        </w:tc>
      </w:tr>
      <w:tr w:rsidR="00C2656B" w:rsidRPr="00120D4C" w14:paraId="24089A0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3D28656" w14:textId="77777777" w:rsidR="00C2656B" w:rsidRPr="00E43154" w:rsidRDefault="00C2656B" w:rsidP="00C265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E783150" w14:textId="25BA70C9" w:rsidR="00C2656B" w:rsidRPr="00C2656B" w:rsidRDefault="007C6404" w:rsidP="00C2656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C2656B">
              <w:rPr>
                <w:b/>
              </w:rPr>
              <w:t xml:space="preserve">C.P. Fidel Ramón Alcocer Martínez, M.A.D.   </w:t>
            </w:r>
          </w:p>
        </w:tc>
      </w:tr>
      <w:tr w:rsidR="00C2656B" w:rsidRPr="00120D4C" w14:paraId="02708C6D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90937A8" w14:textId="77777777" w:rsidR="00C2656B" w:rsidRPr="00E43154" w:rsidRDefault="00C2656B" w:rsidP="00C265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71A92EAD" w14:textId="4F983B2A" w:rsidR="00C2656B" w:rsidRPr="00C2656B" w:rsidRDefault="00725FD4" w:rsidP="00C2656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L.C. Giselle Guillermo </w:t>
            </w:r>
            <w:proofErr w:type="spellStart"/>
            <w:r>
              <w:rPr>
                <w:rFonts w:cs="Arial"/>
                <w:b/>
              </w:rPr>
              <w:t>Chuc</w:t>
            </w:r>
            <w:proofErr w:type="spellEnd"/>
            <w:r>
              <w:rPr>
                <w:rFonts w:cs="Arial"/>
                <w:b/>
              </w:rPr>
              <w:t>, M.A.</w:t>
            </w:r>
            <w:bookmarkStart w:id="0" w:name="_GoBack"/>
            <w:bookmarkEnd w:id="0"/>
          </w:p>
        </w:tc>
      </w:tr>
      <w:tr w:rsidR="00C2656B" w:rsidRPr="00120D4C" w14:paraId="6BB9768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2C7E287" w14:textId="77777777" w:rsidR="00C2656B" w:rsidRPr="00E43154" w:rsidRDefault="00C2656B" w:rsidP="00C265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94A1FF9" w14:textId="7272A8E7" w:rsidR="00C2656B" w:rsidRPr="00C2656B" w:rsidRDefault="00C2656B" w:rsidP="00C2656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C2656B">
              <w:rPr>
                <w:b/>
              </w:rPr>
              <w:t>C.P. Carlos Iván Mut Coyoc, M.A.</w:t>
            </w:r>
          </w:p>
        </w:tc>
      </w:tr>
      <w:tr w:rsidR="00C2656B" w:rsidRPr="00120D4C" w14:paraId="098126E6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5045E60" w14:textId="77777777" w:rsidR="00C2656B" w:rsidRPr="00E43154" w:rsidRDefault="00C2656B" w:rsidP="00C265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53A55A2C" w14:textId="227360F0" w:rsidR="00C2656B" w:rsidRPr="00C2656B" w:rsidRDefault="00C2656B" w:rsidP="00C2656B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C2656B" w:rsidRPr="00120D4C" w14:paraId="5BD19F0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ABE0206" w14:textId="77777777" w:rsidR="00C2656B" w:rsidRPr="00E43154" w:rsidRDefault="00C2656B" w:rsidP="00C2656B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6606A10" w14:textId="4C243A06" w:rsidR="00C2656B" w:rsidRPr="00C2656B" w:rsidRDefault="00812685" w:rsidP="00C2656B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C.P. Carlos Enrique Cruz Mora, M.I.A</w:t>
            </w:r>
          </w:p>
        </w:tc>
      </w:tr>
      <w:tr w:rsidR="00DD1B9A" w:rsidRPr="00120D4C" w14:paraId="7D7CBE2E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3CEF117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0503CA83" w14:textId="1957F101" w:rsidR="00DD1B9A" w:rsidRPr="00E43154" w:rsidRDefault="003851D4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940C55">
              <w:rPr>
                <w:rFonts w:cs="Arial"/>
                <w:b/>
              </w:rPr>
              <w:t>5</w:t>
            </w:r>
            <w:r>
              <w:rPr>
                <w:rFonts w:cs="Arial"/>
                <w:b/>
              </w:rPr>
              <w:t xml:space="preserve"> de enero 202</w:t>
            </w:r>
            <w:r w:rsidR="00940C55">
              <w:rPr>
                <w:rFonts w:cs="Arial"/>
                <w:b/>
              </w:rPr>
              <w:t>3</w:t>
            </w:r>
          </w:p>
        </w:tc>
      </w:tr>
    </w:tbl>
    <w:p w14:paraId="3598EC90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18961" w14:textId="77777777" w:rsidR="00FF6A02" w:rsidRDefault="00FF6A02" w:rsidP="002F3225">
      <w:pPr>
        <w:spacing w:after="0" w:line="240" w:lineRule="auto"/>
      </w:pPr>
      <w:r>
        <w:separator/>
      </w:r>
    </w:p>
  </w:endnote>
  <w:endnote w:type="continuationSeparator" w:id="0">
    <w:p w14:paraId="4CB1348E" w14:textId="77777777" w:rsidR="00FF6A02" w:rsidRDefault="00FF6A02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001BBBD-1ECA-4725-88ED-B3882577BB9D}"/>
    <w:embedBold r:id="rId2" w:fontKey="{E80EA92E-8C50-4FA0-81FD-51DF0A5635E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A79D3A62-9A16-4E5E-9EAE-435D548D12D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97242DD4-7AF2-4949-BD8B-21CA50FC4E9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2E15F5ED-51E1-4081-AD25-1F48FBDAD5D8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982F3A72-B71F-4035-9D8A-8473CA902657}"/>
    <w:embedBold r:id="rId7" w:fontKey="{23E3F299-1659-43F1-8175-A243391ADA64}"/>
    <w:embedItalic r:id="rId8" w:fontKey="{C6E098CF-22EB-4509-989E-1BA0D875C6BF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9173E106-DF0D-4509-931B-790B77FB200C}"/>
    <w:embedBold r:id="rId10" w:fontKey="{8F072A1F-726C-4FBB-BF45-019ED8A92670}"/>
    <w:embedItalic r:id="rId11" w:fontKey="{0E4ED06D-5BD6-43A0-9EC1-F279000D1B9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8DCFA6F3-5030-4609-850D-895831FF9CD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182F3990-0AA1-42C2-A0A5-1D9FEB1D30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41B5FC02-D235-440F-8866-B251EF9171CC}"/>
    <w:embedBold r:id="rId15" w:fontKey="{C508D3ED-279F-43A8-9C01-0FDE8B220703}"/>
    <w:embedItalic r:id="rId16" w:fontKey="{E7A7D479-0767-4F50-A175-F80A2373D8E2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7" w:fontKey="{7D8E0A48-9F73-4A65-9973-1068B8A2460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2A030AD" w14:textId="77777777" w:rsidR="00D81AA9" w:rsidRPr="00120D4C" w:rsidRDefault="00D81AA9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D81AA9" w:rsidRPr="008077F1" w14:paraId="09B08F66" w14:textId="77777777" w:rsidTr="006E627F">
          <w:tc>
            <w:tcPr>
              <w:tcW w:w="4846" w:type="dxa"/>
              <w:vAlign w:val="center"/>
            </w:tcPr>
            <w:p w14:paraId="46781FE9" w14:textId="77777777" w:rsidR="00D81AA9" w:rsidRPr="008077F1" w:rsidRDefault="00D81AA9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096CF6EE" w14:textId="71BF7A18" w:rsidR="00D81AA9" w:rsidRPr="008077F1" w:rsidRDefault="00D81AA9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25FD4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725FD4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3449AE4D" w14:textId="77777777" w:rsidR="00D81AA9" w:rsidRPr="008077F1" w:rsidRDefault="00D81AA9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557A0436" w14:textId="77777777" w:rsidR="00D81AA9" w:rsidRDefault="00D81AA9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77F8A" w14:textId="77777777" w:rsidR="00FF6A02" w:rsidRDefault="00FF6A02" w:rsidP="002F3225">
      <w:pPr>
        <w:spacing w:after="0" w:line="240" w:lineRule="auto"/>
      </w:pPr>
      <w:r>
        <w:separator/>
      </w:r>
    </w:p>
  </w:footnote>
  <w:footnote w:type="continuationSeparator" w:id="0">
    <w:p w14:paraId="76F52DA4" w14:textId="77777777" w:rsidR="00FF6A02" w:rsidRDefault="00FF6A02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3851D4" w:rsidRPr="00A87E2F" w14:paraId="23AF98B5" w14:textId="77777777" w:rsidTr="003D72C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1C5B1C49" w14:textId="77777777" w:rsidR="003851D4" w:rsidRPr="00A87E2F" w:rsidRDefault="003851D4" w:rsidP="003851D4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0CDD75C8" wp14:editId="26FC310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6E58E3A0" w14:textId="77777777" w:rsidR="003851D4" w:rsidRPr="00A87E2F" w:rsidRDefault="003851D4" w:rsidP="003851D4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321596C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11707E72" w14:textId="77777777" w:rsidR="003851D4" w:rsidRPr="00A87E2F" w:rsidRDefault="003851D4" w:rsidP="003851D4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3851D4" w:rsidRPr="00A87E2F" w14:paraId="6321CAB2" w14:textId="77777777" w:rsidTr="003D72C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282218F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54E4190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636309D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7F3E840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3851D4" w:rsidRPr="00A87E2F" w14:paraId="0F444D0D" w14:textId="77777777" w:rsidTr="003D72C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269FACA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6C6CEFB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3FF447C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2F2FF99" w14:textId="77777777" w:rsidR="003851D4" w:rsidRPr="002D1FBD" w:rsidRDefault="003851D4" w:rsidP="003851D4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Estrategias Bursátiles</w:t>
          </w:r>
        </w:p>
      </w:tc>
    </w:tr>
    <w:tr w:rsidR="003851D4" w:rsidRPr="00A87E2F" w14:paraId="0728F19A" w14:textId="77777777" w:rsidTr="003D72C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A4CB59A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BDFB287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FD0E039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B36DC3A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AB57AB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24EF03F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9637269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3851D4" w:rsidRPr="00A87E2F" w14:paraId="43C008BA" w14:textId="77777777" w:rsidTr="003D72C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8C9510D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E372AB9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56EF497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CAA2896" w14:textId="77777777" w:rsidR="003851D4" w:rsidRPr="0074769E" w:rsidRDefault="003851D4" w:rsidP="003851D4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46E3D344" w14:textId="77777777" w:rsidR="003851D4" w:rsidRPr="0074769E" w:rsidRDefault="003851D4" w:rsidP="003851D4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D2CAA33" w14:textId="77777777" w:rsidR="003851D4" w:rsidRPr="0074769E" w:rsidRDefault="003851D4" w:rsidP="003851D4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258A3FD8" w14:textId="77777777" w:rsidR="003851D4" w:rsidRPr="0074769E" w:rsidRDefault="003851D4" w:rsidP="003851D4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3851D4" w:rsidRPr="00A87E2F" w14:paraId="25E47059" w14:textId="77777777" w:rsidTr="003D72C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91B9772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28DBC04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272C9DB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8B6BFAF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3851D4" w:rsidRPr="00A87E2F" w14:paraId="54D97C59" w14:textId="77777777" w:rsidTr="003D72C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7B6BCA8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87046F5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165EFB40" w14:textId="77777777" w:rsidR="003851D4" w:rsidRPr="002D1FBD" w:rsidRDefault="003851D4" w:rsidP="003851D4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3851D4" w:rsidRPr="00A87E2F" w14:paraId="716F50D0" w14:textId="77777777" w:rsidTr="003D72C6">
      <w:trPr>
        <w:trHeight w:val="20"/>
      </w:trPr>
      <w:tc>
        <w:tcPr>
          <w:tcW w:w="2228" w:type="pct"/>
          <w:gridSpan w:val="2"/>
          <w:vAlign w:val="center"/>
        </w:tcPr>
        <w:p w14:paraId="368441B7" w14:textId="77777777" w:rsidR="003851D4" w:rsidRPr="0090400E" w:rsidRDefault="003851D4" w:rsidP="003851D4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AD9EC17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42E354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217F777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C7D63EC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3851D4" w:rsidRPr="00A87E2F" w14:paraId="071DB658" w14:textId="77777777" w:rsidTr="003D72C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567C33F9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5E2AD66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14230902" w14:textId="77777777" w:rsidR="003851D4" w:rsidRPr="002D1FBD" w:rsidRDefault="003851D4" w:rsidP="003851D4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F1D5B62" w14:textId="77777777" w:rsidR="003851D4" w:rsidRPr="002D1FBD" w:rsidRDefault="003851D4" w:rsidP="003851D4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4478748" w14:textId="77777777" w:rsidR="003851D4" w:rsidRPr="002D1FBD" w:rsidRDefault="003851D4" w:rsidP="003851D4">
          <w:pPr>
            <w:pStyle w:val="Encabezado"/>
            <w:jc w:val="center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Obligatoria</w:t>
          </w:r>
        </w:p>
      </w:tc>
    </w:tr>
    <w:tr w:rsidR="003851D4" w:rsidRPr="00A87E2F" w14:paraId="7E93F2FB" w14:textId="77777777" w:rsidTr="003D72C6">
      <w:trPr>
        <w:trHeight w:val="20"/>
      </w:trPr>
      <w:tc>
        <w:tcPr>
          <w:tcW w:w="2228" w:type="pct"/>
          <w:gridSpan w:val="2"/>
          <w:vAlign w:val="center"/>
        </w:tcPr>
        <w:p w14:paraId="19E8F1A3" w14:textId="77777777" w:rsidR="003851D4" w:rsidRPr="0090400E" w:rsidRDefault="003851D4" w:rsidP="003851D4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88ABF60" w14:textId="77777777" w:rsidR="003851D4" w:rsidRPr="00A87E2F" w:rsidRDefault="003851D4" w:rsidP="003851D4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1DDC9274" w14:textId="77777777" w:rsidR="003851D4" w:rsidRPr="002D1FBD" w:rsidRDefault="003851D4" w:rsidP="003851D4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31EB380B" w14:textId="77777777" w:rsidR="003851D4" w:rsidRPr="002D1FBD" w:rsidRDefault="003851D4" w:rsidP="003851D4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27D1D7E9" w14:textId="77777777" w:rsidR="003851D4" w:rsidRPr="002D1FBD" w:rsidRDefault="003851D4" w:rsidP="003851D4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3854DE49" w14:textId="77777777" w:rsidR="003851D4" w:rsidRPr="002D1FBD" w:rsidRDefault="003851D4" w:rsidP="003851D4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2AE06BCA" w14:textId="77777777" w:rsidR="003851D4" w:rsidRPr="00A87E2F" w:rsidRDefault="003851D4" w:rsidP="003851D4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3338157B" w14:textId="77777777" w:rsidR="00D81AA9" w:rsidRPr="003851D4" w:rsidRDefault="00D81AA9" w:rsidP="003851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C0654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A322B"/>
    <w:multiLevelType w:val="hybridMultilevel"/>
    <w:tmpl w:val="190C63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12E0C"/>
    <w:multiLevelType w:val="multilevel"/>
    <w:tmpl w:val="458094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00F87"/>
    <w:multiLevelType w:val="hybridMultilevel"/>
    <w:tmpl w:val="D81E7776"/>
    <w:lvl w:ilvl="0" w:tplc="2EB2DE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2354560"/>
    <w:multiLevelType w:val="hybridMultilevel"/>
    <w:tmpl w:val="86A27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3191A"/>
    <w:multiLevelType w:val="hybridMultilevel"/>
    <w:tmpl w:val="41A0EA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6E3452"/>
    <w:multiLevelType w:val="hybridMultilevel"/>
    <w:tmpl w:val="EE48C050"/>
    <w:lvl w:ilvl="0" w:tplc="4680FCAC">
      <w:start w:val="1"/>
      <w:numFmt w:val="decimal"/>
      <w:lvlText w:val="%1."/>
      <w:lvlJc w:val="left"/>
      <w:pPr>
        <w:ind w:left="720" w:hanging="360"/>
      </w:pPr>
      <w:rPr>
        <w:rFonts w:ascii="Aller" w:hAnsi="Aller" w:hint="default"/>
        <w:color w:val="auto"/>
        <w:sz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7A07C2"/>
    <w:multiLevelType w:val="hybridMultilevel"/>
    <w:tmpl w:val="B17680B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7286234"/>
    <w:multiLevelType w:val="multilevel"/>
    <w:tmpl w:val="86944F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17" w15:restartNumberingAfterBreak="0">
    <w:nsid w:val="58561911"/>
    <w:multiLevelType w:val="hybridMultilevel"/>
    <w:tmpl w:val="D0E2E5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A12EE7"/>
    <w:multiLevelType w:val="hybridMultilevel"/>
    <w:tmpl w:val="5DA4A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921180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46759AD"/>
    <w:multiLevelType w:val="multilevel"/>
    <w:tmpl w:val="FB86E5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6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0" w:hanging="75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15"/>
  </w:num>
  <w:num w:numId="5">
    <w:abstractNumId w:val="9"/>
  </w:num>
  <w:num w:numId="6">
    <w:abstractNumId w:val="21"/>
  </w:num>
  <w:num w:numId="7">
    <w:abstractNumId w:val="11"/>
  </w:num>
  <w:num w:numId="8">
    <w:abstractNumId w:val="2"/>
  </w:num>
  <w:num w:numId="9">
    <w:abstractNumId w:val="5"/>
  </w:num>
  <w:num w:numId="10">
    <w:abstractNumId w:val="20"/>
  </w:num>
  <w:num w:numId="11">
    <w:abstractNumId w:val="18"/>
  </w:num>
  <w:num w:numId="12">
    <w:abstractNumId w:val="16"/>
  </w:num>
  <w:num w:numId="13">
    <w:abstractNumId w:val="8"/>
  </w:num>
  <w:num w:numId="14">
    <w:abstractNumId w:val="19"/>
  </w:num>
  <w:num w:numId="15">
    <w:abstractNumId w:val="4"/>
  </w:num>
  <w:num w:numId="16">
    <w:abstractNumId w:val="10"/>
  </w:num>
  <w:num w:numId="17">
    <w:abstractNumId w:val="13"/>
  </w:num>
  <w:num w:numId="18">
    <w:abstractNumId w:val="23"/>
  </w:num>
  <w:num w:numId="19">
    <w:abstractNumId w:val="14"/>
  </w:num>
  <w:num w:numId="20">
    <w:abstractNumId w:val="22"/>
  </w:num>
  <w:num w:numId="21">
    <w:abstractNumId w:val="1"/>
  </w:num>
  <w:num w:numId="22">
    <w:abstractNumId w:val="6"/>
  </w:num>
  <w:num w:numId="23">
    <w:abstractNumId w:val="17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4134E"/>
    <w:rsid w:val="00060D80"/>
    <w:rsid w:val="00066037"/>
    <w:rsid w:val="00097E90"/>
    <w:rsid w:val="000A1D83"/>
    <w:rsid w:val="000A72A8"/>
    <w:rsid w:val="000B4162"/>
    <w:rsid w:val="000B6F7C"/>
    <w:rsid w:val="000C1E5F"/>
    <w:rsid w:val="000D173D"/>
    <w:rsid w:val="000D60B6"/>
    <w:rsid w:val="000E0792"/>
    <w:rsid w:val="000F224B"/>
    <w:rsid w:val="000F4DCE"/>
    <w:rsid w:val="00106FE4"/>
    <w:rsid w:val="00120D4C"/>
    <w:rsid w:val="00124958"/>
    <w:rsid w:val="00131E9F"/>
    <w:rsid w:val="0013299A"/>
    <w:rsid w:val="001336A2"/>
    <w:rsid w:val="0015151F"/>
    <w:rsid w:val="00155782"/>
    <w:rsid w:val="0017525F"/>
    <w:rsid w:val="00192B94"/>
    <w:rsid w:val="001A1C93"/>
    <w:rsid w:val="001B299F"/>
    <w:rsid w:val="001E6C17"/>
    <w:rsid w:val="001F1279"/>
    <w:rsid w:val="002139DC"/>
    <w:rsid w:val="00215895"/>
    <w:rsid w:val="0023262E"/>
    <w:rsid w:val="00253AEB"/>
    <w:rsid w:val="0025524D"/>
    <w:rsid w:val="00265D8D"/>
    <w:rsid w:val="002879BF"/>
    <w:rsid w:val="00293A6A"/>
    <w:rsid w:val="002A1901"/>
    <w:rsid w:val="002C717D"/>
    <w:rsid w:val="002D1FBD"/>
    <w:rsid w:val="002D64A1"/>
    <w:rsid w:val="002F3225"/>
    <w:rsid w:val="00306C6A"/>
    <w:rsid w:val="00310308"/>
    <w:rsid w:val="0033326E"/>
    <w:rsid w:val="00343A01"/>
    <w:rsid w:val="003620C6"/>
    <w:rsid w:val="0036519C"/>
    <w:rsid w:val="00374AA0"/>
    <w:rsid w:val="00376FB9"/>
    <w:rsid w:val="003851D4"/>
    <w:rsid w:val="0039005D"/>
    <w:rsid w:val="003A2273"/>
    <w:rsid w:val="003C68EA"/>
    <w:rsid w:val="003D21A4"/>
    <w:rsid w:val="003F0513"/>
    <w:rsid w:val="003F5ED1"/>
    <w:rsid w:val="00403C49"/>
    <w:rsid w:val="00440E09"/>
    <w:rsid w:val="00447713"/>
    <w:rsid w:val="00460057"/>
    <w:rsid w:val="004613A1"/>
    <w:rsid w:val="0046635F"/>
    <w:rsid w:val="00482201"/>
    <w:rsid w:val="004871C8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25E80"/>
    <w:rsid w:val="005301E1"/>
    <w:rsid w:val="00541245"/>
    <w:rsid w:val="005434A2"/>
    <w:rsid w:val="005619D6"/>
    <w:rsid w:val="0058141A"/>
    <w:rsid w:val="0058393A"/>
    <w:rsid w:val="005A4C5A"/>
    <w:rsid w:val="005B51E8"/>
    <w:rsid w:val="005D4FFA"/>
    <w:rsid w:val="005D5F30"/>
    <w:rsid w:val="005E0FA8"/>
    <w:rsid w:val="005E61C3"/>
    <w:rsid w:val="005F464D"/>
    <w:rsid w:val="00610B54"/>
    <w:rsid w:val="00641D7D"/>
    <w:rsid w:val="006857E3"/>
    <w:rsid w:val="0069370F"/>
    <w:rsid w:val="006943C3"/>
    <w:rsid w:val="006A22BC"/>
    <w:rsid w:val="006A3739"/>
    <w:rsid w:val="006A4E2D"/>
    <w:rsid w:val="006B4804"/>
    <w:rsid w:val="006B6CDD"/>
    <w:rsid w:val="006D4BAB"/>
    <w:rsid w:val="006E627F"/>
    <w:rsid w:val="006F548E"/>
    <w:rsid w:val="007013DF"/>
    <w:rsid w:val="00711CEA"/>
    <w:rsid w:val="00720DCB"/>
    <w:rsid w:val="00725FD4"/>
    <w:rsid w:val="00742ED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C5B77"/>
    <w:rsid w:val="007C6404"/>
    <w:rsid w:val="007D6457"/>
    <w:rsid w:val="007E1CCF"/>
    <w:rsid w:val="007E4B51"/>
    <w:rsid w:val="007F776F"/>
    <w:rsid w:val="008054F2"/>
    <w:rsid w:val="008077F1"/>
    <w:rsid w:val="00812685"/>
    <w:rsid w:val="008173DE"/>
    <w:rsid w:val="00823B6B"/>
    <w:rsid w:val="00823BDD"/>
    <w:rsid w:val="00852053"/>
    <w:rsid w:val="00877F3E"/>
    <w:rsid w:val="00890027"/>
    <w:rsid w:val="00893206"/>
    <w:rsid w:val="008B2D80"/>
    <w:rsid w:val="008C1212"/>
    <w:rsid w:val="008D28BC"/>
    <w:rsid w:val="008E018E"/>
    <w:rsid w:val="008E149D"/>
    <w:rsid w:val="00900701"/>
    <w:rsid w:val="00901140"/>
    <w:rsid w:val="0090400E"/>
    <w:rsid w:val="00922ECC"/>
    <w:rsid w:val="0092382E"/>
    <w:rsid w:val="00932A87"/>
    <w:rsid w:val="0093770D"/>
    <w:rsid w:val="00940C55"/>
    <w:rsid w:val="009500B5"/>
    <w:rsid w:val="00952ABA"/>
    <w:rsid w:val="00953998"/>
    <w:rsid w:val="00963EC2"/>
    <w:rsid w:val="009751D4"/>
    <w:rsid w:val="00991ABA"/>
    <w:rsid w:val="009960B0"/>
    <w:rsid w:val="009A52E3"/>
    <w:rsid w:val="009A745E"/>
    <w:rsid w:val="009B4DEB"/>
    <w:rsid w:val="009B796C"/>
    <w:rsid w:val="009C25CC"/>
    <w:rsid w:val="009D3408"/>
    <w:rsid w:val="009D6591"/>
    <w:rsid w:val="009F6007"/>
    <w:rsid w:val="00A00A0C"/>
    <w:rsid w:val="00A13021"/>
    <w:rsid w:val="00A1544C"/>
    <w:rsid w:val="00A22940"/>
    <w:rsid w:val="00A2456C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E2FA5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3C05"/>
    <w:rsid w:val="00B64D62"/>
    <w:rsid w:val="00B65E2F"/>
    <w:rsid w:val="00B818BF"/>
    <w:rsid w:val="00B81BE8"/>
    <w:rsid w:val="00B82EFC"/>
    <w:rsid w:val="00B842F2"/>
    <w:rsid w:val="00B90C08"/>
    <w:rsid w:val="00BA4BBE"/>
    <w:rsid w:val="00BC3CE8"/>
    <w:rsid w:val="00BE2BE7"/>
    <w:rsid w:val="00BE2E7D"/>
    <w:rsid w:val="00C0446B"/>
    <w:rsid w:val="00C1259B"/>
    <w:rsid w:val="00C15E56"/>
    <w:rsid w:val="00C24B90"/>
    <w:rsid w:val="00C2656B"/>
    <w:rsid w:val="00C40173"/>
    <w:rsid w:val="00C5517D"/>
    <w:rsid w:val="00C758BE"/>
    <w:rsid w:val="00C7660C"/>
    <w:rsid w:val="00C83177"/>
    <w:rsid w:val="00CA11EB"/>
    <w:rsid w:val="00CD4848"/>
    <w:rsid w:val="00CE33B5"/>
    <w:rsid w:val="00CF2922"/>
    <w:rsid w:val="00CF4C72"/>
    <w:rsid w:val="00D023B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81AA9"/>
    <w:rsid w:val="00D906A5"/>
    <w:rsid w:val="00D93697"/>
    <w:rsid w:val="00DA2868"/>
    <w:rsid w:val="00DB3EDF"/>
    <w:rsid w:val="00DB5303"/>
    <w:rsid w:val="00DD1B9A"/>
    <w:rsid w:val="00DD56FD"/>
    <w:rsid w:val="00DD58B3"/>
    <w:rsid w:val="00DE7D5A"/>
    <w:rsid w:val="00E02A23"/>
    <w:rsid w:val="00E061B4"/>
    <w:rsid w:val="00E1760F"/>
    <w:rsid w:val="00E20524"/>
    <w:rsid w:val="00E231FF"/>
    <w:rsid w:val="00E33FFA"/>
    <w:rsid w:val="00E43154"/>
    <w:rsid w:val="00E46F0B"/>
    <w:rsid w:val="00E50F00"/>
    <w:rsid w:val="00E52FCF"/>
    <w:rsid w:val="00E53D66"/>
    <w:rsid w:val="00E5739E"/>
    <w:rsid w:val="00E6315C"/>
    <w:rsid w:val="00E7335E"/>
    <w:rsid w:val="00E90818"/>
    <w:rsid w:val="00E92E8B"/>
    <w:rsid w:val="00E94FBA"/>
    <w:rsid w:val="00EA6286"/>
    <w:rsid w:val="00EB0DD5"/>
    <w:rsid w:val="00EE7FDC"/>
    <w:rsid w:val="00EF0BE7"/>
    <w:rsid w:val="00F01DF2"/>
    <w:rsid w:val="00F1025E"/>
    <w:rsid w:val="00F12272"/>
    <w:rsid w:val="00F20055"/>
    <w:rsid w:val="00F361F7"/>
    <w:rsid w:val="00F41D65"/>
    <w:rsid w:val="00F42941"/>
    <w:rsid w:val="00F46971"/>
    <w:rsid w:val="00F64782"/>
    <w:rsid w:val="00F678AC"/>
    <w:rsid w:val="00F81A40"/>
    <w:rsid w:val="00F81FB3"/>
    <w:rsid w:val="00FA1C99"/>
    <w:rsid w:val="00FC1FAE"/>
    <w:rsid w:val="00FF075F"/>
    <w:rsid w:val="00FF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16CE784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C758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58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58BE"/>
    <w:rPr>
      <w:rFonts w:ascii="PaulSlab-Regular" w:hAnsi="PaulSlab-Regular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58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58BE"/>
    <w:rPr>
      <w:rFonts w:ascii="PaulSlab-Regular" w:hAnsi="PaulSlab-Regular"/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91AF0-A480-49C4-8003-D3F8077BE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1533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7</cp:revision>
  <cp:lastPrinted>2022-01-14T00:49:00Z</cp:lastPrinted>
  <dcterms:created xsi:type="dcterms:W3CDTF">2023-01-16T00:02:00Z</dcterms:created>
  <dcterms:modified xsi:type="dcterms:W3CDTF">2023-04-17T19:59:00Z</dcterms:modified>
</cp:coreProperties>
</file>