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14616" w:type="dxa"/>
        <w:tblLayout w:type="fixed"/>
        <w:tblLook w:val="04A0" w:firstRow="1" w:lastRow="0" w:firstColumn="1" w:lastColumn="0" w:noHBand="0" w:noVBand="1"/>
      </w:tblPr>
      <w:tblGrid>
        <w:gridCol w:w="3274"/>
        <w:gridCol w:w="11342"/>
      </w:tblGrid>
      <w:tr w:rsidR="000404CE" w14:paraId="50CD244F" w14:textId="77777777">
        <w:trPr>
          <w:trHeight w:val="247"/>
        </w:trPr>
        <w:tc>
          <w:tcPr>
            <w:tcW w:w="14616" w:type="dxa"/>
            <w:gridSpan w:val="2"/>
            <w:shd w:val="clear" w:color="auto" w:fill="D9D9D9" w:themeFill="background1" w:themeFillShade="D9"/>
            <w:vAlign w:val="center"/>
          </w:tcPr>
          <w:p w14:paraId="0519FB5F" w14:textId="77777777" w:rsidR="000404CE" w:rsidRDefault="0070285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0404CE" w14:paraId="7B15BCEF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68F6B866" w14:textId="77777777" w:rsidR="000404CE" w:rsidRDefault="00702859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11342" w:type="dxa"/>
            <w:vAlign w:val="center"/>
          </w:tcPr>
          <w:p w14:paraId="5C0D08C1" w14:textId="77777777" w:rsidR="000404CE" w:rsidRDefault="00702859">
            <w:pPr>
              <w:spacing w:after="0" w:line="240" w:lineRule="auto"/>
              <w:ind w:right="277"/>
              <w:jc w:val="both"/>
              <w:rPr>
                <w:lang w:val="es-MX"/>
              </w:rPr>
            </w:pPr>
            <w:r>
              <w:rPr>
                <w:sz w:val="20"/>
                <w:lang w:val="es-MX"/>
              </w:rPr>
              <w:t>Habilidades de investigación y cognitivas, capacidad metodológica e individual, desarrollo de la lectura y-escritura de textos técnicos y científicos y compromiso social  y uso de TIC.</w:t>
            </w:r>
          </w:p>
        </w:tc>
      </w:tr>
      <w:tr w:rsidR="000404CE" w14:paraId="1140A9AA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0BFE2173" w14:textId="77777777" w:rsidR="000404CE" w:rsidRDefault="0070285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11342" w:type="dxa"/>
            <w:vAlign w:val="center"/>
          </w:tcPr>
          <w:p w14:paraId="2F55FFBC" w14:textId="77777777" w:rsidR="000404CE" w:rsidRDefault="00702859">
            <w:pPr>
              <w:spacing w:after="0" w:line="240" w:lineRule="auto"/>
              <w:ind w:right="277"/>
              <w:jc w:val="both"/>
              <w:rPr>
                <w:lang w:val="es-MX"/>
              </w:rPr>
            </w:pPr>
            <w:r>
              <w:rPr>
                <w:sz w:val="20"/>
                <w:lang w:val="es-MX"/>
              </w:rPr>
              <w:t xml:space="preserve">Diseñar, interpretar y valuar, sistemas y procedimientos de información financiera y contable, para la toma de decisiones gerenciales, con la finalidad de incorporarlo en el plan de </w:t>
            </w:r>
            <w:proofErr w:type="spellStart"/>
            <w:r>
              <w:rPr>
                <w:sz w:val="20"/>
                <w:lang w:val="es-MX"/>
              </w:rPr>
              <w:t>de</w:t>
            </w:r>
            <w:proofErr w:type="spellEnd"/>
            <w:r>
              <w:rPr>
                <w:sz w:val="20"/>
                <w:lang w:val="es-MX"/>
              </w:rPr>
              <w:t xml:space="preserve"> negocios, para optimizar la productividad y competencia de las empresas del ramo. </w:t>
            </w:r>
          </w:p>
        </w:tc>
      </w:tr>
      <w:tr w:rsidR="000404CE" w14:paraId="538312B4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78B9947A" w14:textId="77777777" w:rsidR="000404CE" w:rsidRDefault="0070285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11342" w:type="dxa"/>
            <w:vAlign w:val="center"/>
          </w:tcPr>
          <w:p w14:paraId="02821598" w14:textId="77777777" w:rsidR="000404CE" w:rsidRDefault="00702859">
            <w:pPr>
              <w:spacing w:after="0" w:line="240" w:lineRule="auto"/>
              <w:ind w:right="277"/>
              <w:rPr>
                <w:lang w:val="es-MX"/>
              </w:rPr>
            </w:pPr>
            <w:r>
              <w:rPr>
                <w:sz w:val="20"/>
                <w:lang w:val="es-MX"/>
              </w:rPr>
              <w:t xml:space="preserve">Identificar los diversos ordenamientos </w:t>
            </w:r>
            <w:proofErr w:type="gramStart"/>
            <w:r>
              <w:rPr>
                <w:sz w:val="20"/>
                <w:lang w:val="es-MX"/>
              </w:rPr>
              <w:t>que</w:t>
            </w:r>
            <w:proofErr w:type="gramEnd"/>
            <w:r>
              <w:rPr>
                <w:sz w:val="20"/>
                <w:lang w:val="es-MX"/>
              </w:rPr>
              <w:t xml:space="preserve"> en materia fiscal, relativos a las personas físicas y morales, para su aplicación en el cumplimiento de las obligaciones tributarias, por los actos o actividades que realizan en los ámbitos donde se desarrollan. </w:t>
            </w:r>
          </w:p>
        </w:tc>
      </w:tr>
      <w:tr w:rsidR="000404CE" w14:paraId="08C2B60C" w14:textId="77777777">
        <w:trPr>
          <w:trHeight w:val="508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66715CDB" w14:textId="77777777" w:rsidR="000404CE" w:rsidRDefault="0070285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11342" w:type="dxa"/>
            <w:vAlign w:val="center"/>
          </w:tcPr>
          <w:p w14:paraId="260429C2" w14:textId="77777777" w:rsidR="000404CE" w:rsidRDefault="00702859">
            <w:pPr>
              <w:spacing w:after="0" w:line="240" w:lineRule="auto"/>
              <w:ind w:right="277"/>
              <w:jc w:val="both"/>
              <w:rPr>
                <w:lang w:val="es-MX"/>
              </w:rPr>
            </w:pPr>
            <w:r>
              <w:rPr>
                <w:sz w:val="20"/>
                <w:lang w:val="es-MX"/>
              </w:rPr>
              <w:t xml:space="preserve">Comprender la importancia del Derecho Fiscal y del Código Fiscal de la Federación, distinguiendo los principios constitucionales, sus elementos esenciales, así como los derechos y obligaciones de los contribuyentes, para aplicarlos en la constitución, organización, administración y operación de las organizaciones con compromiso ético y social. </w:t>
            </w:r>
          </w:p>
        </w:tc>
      </w:tr>
    </w:tbl>
    <w:p w14:paraId="30CE912C" w14:textId="77777777" w:rsidR="000404CE" w:rsidRDefault="000404CE">
      <w:pPr>
        <w:ind w:left="142" w:right="277" w:hanging="142"/>
        <w:rPr>
          <w:sz w:val="20"/>
          <w:u w:val="single"/>
          <w:lang w:val="es-MX"/>
        </w:rPr>
      </w:pPr>
    </w:p>
    <w:p w14:paraId="7FA42244" w14:textId="77777777" w:rsidR="000404CE" w:rsidRDefault="00702859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146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2971"/>
        <w:gridCol w:w="3748"/>
        <w:gridCol w:w="2692"/>
        <w:gridCol w:w="2818"/>
        <w:gridCol w:w="1342"/>
      </w:tblGrid>
      <w:tr w:rsidR="000404CE" w14:paraId="569CCA06" w14:textId="77777777">
        <w:trPr>
          <w:trHeight w:val="234"/>
          <w:tblHeader/>
        </w:trPr>
        <w:tc>
          <w:tcPr>
            <w:tcW w:w="1045" w:type="dxa"/>
            <w:vMerge w:val="restart"/>
            <w:shd w:val="clear" w:color="auto" w:fill="D9D9D9" w:themeFill="background1" w:themeFillShade="D9"/>
            <w:vAlign w:val="center"/>
          </w:tcPr>
          <w:p w14:paraId="56C39060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2971" w:type="dxa"/>
            <w:vMerge w:val="restart"/>
            <w:shd w:val="clear" w:color="auto" w:fill="D9D9D9" w:themeFill="background1" w:themeFillShade="D9"/>
            <w:vAlign w:val="center"/>
          </w:tcPr>
          <w:p w14:paraId="27868E84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3748" w:type="dxa"/>
            <w:vMerge w:val="restart"/>
            <w:shd w:val="clear" w:color="auto" w:fill="D9D9D9" w:themeFill="background1" w:themeFillShade="D9"/>
            <w:vAlign w:val="center"/>
          </w:tcPr>
          <w:p w14:paraId="7016170C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5510" w:type="dxa"/>
            <w:gridSpan w:val="2"/>
            <w:shd w:val="clear" w:color="auto" w:fill="D9D9D9" w:themeFill="background1" w:themeFillShade="D9"/>
            <w:vAlign w:val="center"/>
          </w:tcPr>
          <w:p w14:paraId="1A7F10F0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1342" w:type="dxa"/>
            <w:vMerge w:val="restart"/>
            <w:shd w:val="clear" w:color="auto" w:fill="D9D9D9" w:themeFill="background1" w:themeFillShade="D9"/>
            <w:vAlign w:val="center"/>
          </w:tcPr>
          <w:p w14:paraId="17B9781E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4141E1D4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17814E12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0404CE" w14:paraId="5090768E" w14:textId="77777777">
        <w:trPr>
          <w:trHeight w:val="150"/>
          <w:tblHeader/>
        </w:trPr>
        <w:tc>
          <w:tcPr>
            <w:tcW w:w="1045" w:type="dxa"/>
            <w:vMerge/>
          </w:tcPr>
          <w:p w14:paraId="57FF3EF1" w14:textId="77777777" w:rsidR="000404CE" w:rsidRDefault="000404C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71" w:type="dxa"/>
            <w:vMerge/>
          </w:tcPr>
          <w:p w14:paraId="761E7991" w14:textId="77777777" w:rsidR="000404CE" w:rsidRDefault="000404C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748" w:type="dxa"/>
            <w:vMerge/>
          </w:tcPr>
          <w:p w14:paraId="0A2A9D99" w14:textId="77777777" w:rsidR="000404CE" w:rsidRDefault="000404C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D9D9D9" w:themeFill="background1" w:themeFillShade="D9"/>
            <w:vAlign w:val="center"/>
          </w:tcPr>
          <w:p w14:paraId="1FECBC0B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2818" w:type="dxa"/>
            <w:shd w:val="clear" w:color="auto" w:fill="D9D9D9" w:themeFill="background1" w:themeFillShade="D9"/>
            <w:vAlign w:val="center"/>
          </w:tcPr>
          <w:p w14:paraId="57F6B415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1342" w:type="dxa"/>
            <w:vMerge/>
            <w:tcBorders>
              <w:bottom w:val="single" w:sz="4" w:space="0" w:color="auto"/>
            </w:tcBorders>
          </w:tcPr>
          <w:p w14:paraId="2E676B69" w14:textId="77777777" w:rsidR="000404CE" w:rsidRDefault="000404CE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0404CE" w14:paraId="3BED8B7A" w14:textId="77777777">
        <w:trPr>
          <w:trHeight w:val="1134"/>
        </w:trPr>
        <w:tc>
          <w:tcPr>
            <w:tcW w:w="1045" w:type="dxa"/>
          </w:tcPr>
          <w:p w14:paraId="51211681" w14:textId="77777777" w:rsidR="000404CE" w:rsidRDefault="00702859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2971" w:type="dxa"/>
          </w:tcPr>
          <w:p w14:paraId="7D69226F" w14:textId="77777777" w:rsidR="000404CE" w:rsidRDefault="00702859">
            <w:pPr>
              <w:spacing w:after="0"/>
              <w:jc w:val="both"/>
              <w:rPr>
                <w:sz w:val="20"/>
              </w:rPr>
            </w:pPr>
            <w:r>
              <w:rPr>
                <w:sz w:val="20"/>
              </w:rPr>
              <w:t>1.-</w:t>
            </w:r>
            <w:r>
              <w:rPr>
                <w:sz w:val="20"/>
                <w:szCs w:val="20"/>
              </w:rPr>
              <w:t>Identificar y analizar los principios teóricos, legales y constitucionales de la obligación contributiva y la relación tributaria para aplicarlos, en el desarrollo de los actos y actividades de las personas, de conformidad con la Constitución Federal y las leyes fiscales especiales.</w:t>
            </w:r>
          </w:p>
          <w:p w14:paraId="455AF8C8" w14:textId="77777777" w:rsidR="000404CE" w:rsidRDefault="000404CE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3748" w:type="dxa"/>
          </w:tcPr>
          <w:p w14:paraId="4E06DF41" w14:textId="77777777" w:rsidR="000404CE" w:rsidRDefault="00702859">
            <w:pPr>
              <w:pStyle w:val="ROMANO"/>
              <w:rPr>
                <w:rFonts w:ascii="PaulSlab-Regular" w:hAnsi="PaulSlab-Regular"/>
                <w:b w:val="0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 xml:space="preserve">I. </w:t>
            </w:r>
            <w:r>
              <w:rPr>
                <w:rFonts w:ascii="PaulSlab-Regular" w:hAnsi="PaulSlab-Regular"/>
                <w:b w:val="0"/>
                <w:sz w:val="16"/>
                <w:szCs w:val="16"/>
              </w:rPr>
              <w:t>FUNDAMENTOS CONSTITUCIONALES DEL DERECHO FISCAL MEXICANO.</w:t>
            </w:r>
          </w:p>
          <w:p w14:paraId="78AFAF34" w14:textId="77777777" w:rsidR="000404CE" w:rsidRDefault="00702859">
            <w:pPr>
              <w:pStyle w:val="ROMANO"/>
              <w:rPr>
                <w:rFonts w:ascii="PaulSlab-Regular" w:hAnsi="PaulSlab-Regular"/>
                <w:b w:val="0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 xml:space="preserve">II. </w:t>
            </w:r>
            <w:r>
              <w:rPr>
                <w:rFonts w:ascii="PaulSlab-Regular" w:hAnsi="PaulSlab-Regular"/>
                <w:b w:val="0"/>
                <w:sz w:val="16"/>
                <w:szCs w:val="16"/>
              </w:rPr>
              <w:t>ACTIVIDAD FINANCIERA DEL ESTADO Y DERECHO FISCAL.</w:t>
            </w:r>
          </w:p>
          <w:p w14:paraId="06E161FE" w14:textId="77777777" w:rsidR="000404CE" w:rsidRDefault="00702859">
            <w:pPr>
              <w:pStyle w:val="ROMANO"/>
              <w:rPr>
                <w:rFonts w:ascii="PaulSlab-Regular" w:hAnsi="PaulSlab-Regular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 xml:space="preserve">III. </w:t>
            </w:r>
            <w:r>
              <w:rPr>
                <w:rFonts w:ascii="PaulSlab-Regular" w:hAnsi="PaulSlab-Regular"/>
                <w:b w:val="0"/>
                <w:sz w:val="16"/>
                <w:szCs w:val="16"/>
              </w:rPr>
              <w:t>RELACIÓN TRIBUTARIA</w:t>
            </w:r>
            <w:r>
              <w:rPr>
                <w:rFonts w:ascii="PaulSlab-Regular" w:hAnsi="PaulSlab-Regular"/>
                <w:sz w:val="16"/>
                <w:szCs w:val="16"/>
              </w:rPr>
              <w:t>.</w:t>
            </w:r>
          </w:p>
          <w:p w14:paraId="0F7909BE" w14:textId="77777777" w:rsidR="000404CE" w:rsidRDefault="00702859">
            <w:pPr>
              <w:pStyle w:val="ROMANO"/>
              <w:rPr>
                <w:rFonts w:ascii="PaulSlab-Regular" w:hAnsi="PaulSlab-Regular"/>
                <w:b w:val="0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>IV.</w:t>
            </w:r>
            <w:r>
              <w:rPr>
                <w:rFonts w:ascii="PaulSlab-Regular" w:hAnsi="PaulSlab-Regular"/>
                <w:b w:val="0"/>
                <w:sz w:val="16"/>
                <w:szCs w:val="16"/>
              </w:rPr>
              <w:t>DISPOSICIONES GENERALES DEL CÓDIGO FISCAL DE LA FEDERACIÓN.</w:t>
            </w:r>
          </w:p>
          <w:p w14:paraId="317787E7" w14:textId="77777777" w:rsidR="000404CE" w:rsidRDefault="000404CE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2692" w:type="dxa"/>
          </w:tcPr>
          <w:p w14:paraId="51A58681" w14:textId="77777777" w:rsidR="000404CE" w:rsidRDefault="00702859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Diseñar actividades para desarrollar el conocimiento y las habilidades pertinentes.</w:t>
            </w:r>
          </w:p>
          <w:p w14:paraId="5625D7AE" w14:textId="77777777" w:rsidR="000404CE" w:rsidRDefault="0070285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>
              <w:rPr>
                <w:sz w:val="20"/>
              </w:rPr>
              <w:t>Exponer temas.</w:t>
            </w:r>
          </w:p>
        </w:tc>
        <w:tc>
          <w:tcPr>
            <w:tcW w:w="2818" w:type="dxa"/>
          </w:tcPr>
          <w:p w14:paraId="04D01FBB" w14:textId="77777777" w:rsidR="000404CE" w:rsidRDefault="00702859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Interactúa con el entorno empresarial, a través de investigaciones documentales.</w:t>
            </w:r>
          </w:p>
          <w:p w14:paraId="3F5E0387" w14:textId="77777777" w:rsidR="000404CE" w:rsidRDefault="00702859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Elabora portafolio de evidencias.</w:t>
            </w:r>
          </w:p>
          <w:p w14:paraId="14BA2D89" w14:textId="77777777" w:rsidR="000404CE" w:rsidRDefault="00702859">
            <w:pPr>
              <w:spacing w:line="240" w:lineRule="auto"/>
              <w:jc w:val="both"/>
              <w:rPr>
                <w:szCs w:val="20"/>
              </w:rPr>
            </w:pPr>
            <w:r>
              <w:rPr>
                <w:sz w:val="20"/>
              </w:rPr>
              <w:t>Expone de manera individual y por equipos.</w:t>
            </w: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14:paraId="45718BEE" w14:textId="77777777" w:rsidR="000404CE" w:rsidRDefault="00702859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Aula</w:t>
            </w:r>
          </w:p>
          <w:p w14:paraId="3011F4EA" w14:textId="77777777" w:rsidR="000404CE" w:rsidRDefault="00702859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TIC</w:t>
            </w:r>
          </w:p>
        </w:tc>
      </w:tr>
    </w:tbl>
    <w:p w14:paraId="230C9253" w14:textId="77777777" w:rsidR="000404CE" w:rsidRDefault="000404CE">
      <w:pPr>
        <w:spacing w:after="0" w:line="240" w:lineRule="auto"/>
        <w:ind w:left="142" w:right="277" w:hanging="142"/>
        <w:jc w:val="both"/>
      </w:pPr>
    </w:p>
    <w:p w14:paraId="34564D2D" w14:textId="77777777" w:rsidR="000404CE" w:rsidRDefault="00702859">
      <w:pPr>
        <w:spacing w:after="0" w:line="240" w:lineRule="auto"/>
      </w:pPr>
      <w:r>
        <w:br w:type="page"/>
      </w:r>
    </w:p>
    <w:tbl>
      <w:tblPr>
        <w:tblW w:w="14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77"/>
        <w:gridCol w:w="2470"/>
        <w:gridCol w:w="2037"/>
        <w:gridCol w:w="1693"/>
        <w:gridCol w:w="2090"/>
        <w:gridCol w:w="1809"/>
        <w:gridCol w:w="1640"/>
      </w:tblGrid>
      <w:tr w:rsidR="000404CE" w14:paraId="3DADEE67" w14:textId="77777777">
        <w:trPr>
          <w:trHeight w:val="225"/>
          <w:tblHeader/>
          <w:jc w:val="center"/>
        </w:trPr>
        <w:tc>
          <w:tcPr>
            <w:tcW w:w="2877" w:type="dxa"/>
            <w:vMerge w:val="restart"/>
            <w:shd w:val="clear" w:color="auto" w:fill="D9D9D9" w:themeFill="background1" w:themeFillShade="D9"/>
            <w:vAlign w:val="center"/>
          </w:tcPr>
          <w:p w14:paraId="6DDB74B6" w14:textId="77777777" w:rsidR="000404CE" w:rsidRDefault="00702859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8290" w:type="dxa"/>
            <w:gridSpan w:val="4"/>
            <w:shd w:val="clear" w:color="auto" w:fill="D9D9D9" w:themeFill="background1" w:themeFillShade="D9"/>
            <w:vAlign w:val="center"/>
          </w:tcPr>
          <w:p w14:paraId="17196142" w14:textId="77777777" w:rsidR="000404CE" w:rsidRDefault="00702859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1809" w:type="dxa"/>
            <w:vMerge w:val="restart"/>
            <w:shd w:val="clear" w:color="auto" w:fill="D9D9D9" w:themeFill="background1" w:themeFillShade="D9"/>
            <w:vAlign w:val="center"/>
          </w:tcPr>
          <w:p w14:paraId="43B4CD42" w14:textId="77777777" w:rsidR="000404CE" w:rsidRDefault="00702859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0A33443B" w14:textId="77777777" w:rsidR="000404CE" w:rsidRDefault="00702859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1640" w:type="dxa"/>
            <w:vMerge w:val="restart"/>
            <w:shd w:val="clear" w:color="auto" w:fill="D9D9D9" w:themeFill="background1" w:themeFillShade="D9"/>
            <w:vAlign w:val="center"/>
          </w:tcPr>
          <w:p w14:paraId="6BCD4A72" w14:textId="77777777" w:rsidR="000404CE" w:rsidRDefault="00702859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0404CE" w14:paraId="04AC65BD" w14:textId="77777777">
        <w:trPr>
          <w:trHeight w:val="136"/>
          <w:tblHeader/>
          <w:jc w:val="center"/>
        </w:trPr>
        <w:tc>
          <w:tcPr>
            <w:tcW w:w="2877" w:type="dxa"/>
            <w:vMerge/>
          </w:tcPr>
          <w:p w14:paraId="549FA9FA" w14:textId="77777777" w:rsidR="000404CE" w:rsidRDefault="000404C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70" w:type="dxa"/>
            <w:shd w:val="clear" w:color="auto" w:fill="D9D9D9" w:themeFill="background1" w:themeFillShade="D9"/>
            <w:vAlign w:val="center"/>
          </w:tcPr>
          <w:p w14:paraId="0C48BD61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2037" w:type="dxa"/>
            <w:shd w:val="clear" w:color="auto" w:fill="D9D9D9" w:themeFill="background1" w:themeFillShade="D9"/>
            <w:vAlign w:val="center"/>
          </w:tcPr>
          <w:p w14:paraId="5D95F8BF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5D748E4D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5B8414C9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1809" w:type="dxa"/>
            <w:vMerge/>
          </w:tcPr>
          <w:p w14:paraId="751E43AD" w14:textId="77777777" w:rsidR="000404CE" w:rsidRDefault="000404CE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0" w:type="dxa"/>
            <w:vMerge/>
          </w:tcPr>
          <w:p w14:paraId="251729D4" w14:textId="77777777" w:rsidR="000404CE" w:rsidRDefault="000404CE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0404CE" w14:paraId="177B58FA" w14:textId="77777777">
        <w:trPr>
          <w:trHeight w:val="1134"/>
          <w:jc w:val="center"/>
        </w:trPr>
        <w:tc>
          <w:tcPr>
            <w:tcW w:w="2877" w:type="dxa"/>
          </w:tcPr>
          <w:p w14:paraId="64C7AE38" w14:textId="77777777" w:rsidR="000404CE" w:rsidRDefault="00702859">
            <w:pPr>
              <w:spacing w:after="0"/>
              <w:jc w:val="both"/>
              <w:rPr>
                <w:sz w:val="20"/>
              </w:rPr>
            </w:pPr>
            <w:r>
              <w:rPr>
                <w:sz w:val="20"/>
              </w:rPr>
              <w:t>1.-</w:t>
            </w:r>
            <w:r>
              <w:rPr>
                <w:sz w:val="20"/>
                <w:szCs w:val="20"/>
              </w:rPr>
              <w:t>Identificar y analizar los principios teóricos, legales y constitucionales de la obligación contributiva y la relación tributaria para aplicarlos, en el desarrollo de los actos y actividades de las personas, de conformidad con la Constitución Federal y las leyes fiscales especiales.</w:t>
            </w:r>
          </w:p>
          <w:p w14:paraId="5B737AC6" w14:textId="77777777" w:rsidR="000404CE" w:rsidRDefault="000404CE">
            <w:pPr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2470" w:type="dxa"/>
          </w:tcPr>
          <w:p w14:paraId="7839F55D" w14:textId="77777777" w:rsidR="000404CE" w:rsidRDefault="00702859">
            <w:pPr>
              <w:spacing w:after="0" w:line="240" w:lineRule="auto"/>
              <w:ind w:left="31" w:right="277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 xml:space="preserve">Conozco de los elementos esenciales teóricos, legales y constitucionales de las contribuciones y la relación tributaria que se genera, a través de la investigación, exposición y participación, cumpliendo con </w:t>
            </w:r>
            <w:proofErr w:type="gramStart"/>
            <w:r>
              <w:rPr>
                <w:sz w:val="20"/>
                <w:szCs w:val="20"/>
                <w:lang w:val="es-MX"/>
              </w:rPr>
              <w:t>los  tiempos</w:t>
            </w:r>
            <w:proofErr w:type="gramEnd"/>
            <w:r>
              <w:rPr>
                <w:sz w:val="20"/>
                <w:szCs w:val="20"/>
                <w:lang w:val="es-MX"/>
              </w:rPr>
              <w:t xml:space="preserve"> establecidos. </w:t>
            </w:r>
          </w:p>
          <w:p w14:paraId="6286DF27" w14:textId="77777777" w:rsidR="000404CE" w:rsidRDefault="000404CE">
            <w:pPr>
              <w:spacing w:after="0" w:line="240" w:lineRule="auto"/>
              <w:jc w:val="center"/>
              <w:rPr>
                <w:szCs w:val="20"/>
                <w:lang w:val="es-MX"/>
              </w:rPr>
            </w:pPr>
          </w:p>
        </w:tc>
        <w:tc>
          <w:tcPr>
            <w:tcW w:w="2037" w:type="dxa"/>
          </w:tcPr>
          <w:p w14:paraId="3181DFC6" w14:textId="5E728AB7" w:rsidR="000E3743" w:rsidRPr="000E3743" w:rsidRDefault="00702859" w:rsidP="000E3743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0E3743" w:rsidRPr="000E3743">
              <w:rPr>
                <w:szCs w:val="18"/>
              </w:rPr>
              <w:t xml:space="preserve"> </w:t>
            </w:r>
            <w:r w:rsidR="000E3743" w:rsidRPr="000E3743">
              <w:rPr>
                <w:sz w:val="20"/>
              </w:rPr>
              <w:t>Resúmenes y/o representaciones gráficas elaborados de forma individual y/o en equipos.</w:t>
            </w:r>
          </w:p>
          <w:p w14:paraId="0A01FA6A" w14:textId="77777777" w:rsidR="000404CE" w:rsidRDefault="00702859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2.Exposición de temas. </w:t>
            </w:r>
          </w:p>
          <w:p w14:paraId="2CA4FF1E" w14:textId="5D5103B4" w:rsidR="00FA349E" w:rsidRPr="00FA349E" w:rsidRDefault="00FA349E" w:rsidP="00FA349E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 w:rsidRPr="00FA349E">
              <w:rPr>
                <w:sz w:val="20"/>
              </w:rPr>
              <w:t>Examen práctico y/o caso de estudio.</w:t>
            </w:r>
          </w:p>
          <w:p w14:paraId="0B58EEA2" w14:textId="77777777" w:rsidR="000404CE" w:rsidRDefault="00702859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 w:val="20"/>
              </w:rPr>
              <w:t xml:space="preserve">4.Examen departamental (EXADES). </w:t>
            </w:r>
          </w:p>
        </w:tc>
        <w:tc>
          <w:tcPr>
            <w:tcW w:w="1693" w:type="dxa"/>
          </w:tcPr>
          <w:p w14:paraId="6DC77EDC" w14:textId="7E34F61F" w:rsidR="000404CE" w:rsidRDefault="009471E4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0E3743">
              <w:rPr>
                <w:sz w:val="20"/>
              </w:rPr>
              <w:t>0</w:t>
            </w:r>
            <w:r w:rsidR="00702859">
              <w:rPr>
                <w:sz w:val="20"/>
              </w:rPr>
              <w:t xml:space="preserve"> %</w:t>
            </w:r>
          </w:p>
          <w:p w14:paraId="195ABF1A" w14:textId="77777777" w:rsidR="000404CE" w:rsidRDefault="000404CE">
            <w:pPr>
              <w:spacing w:after="0" w:line="240" w:lineRule="auto"/>
              <w:jc w:val="center"/>
              <w:rPr>
                <w:sz w:val="20"/>
              </w:rPr>
            </w:pPr>
          </w:p>
          <w:p w14:paraId="7161A454" w14:textId="77777777" w:rsidR="000E3743" w:rsidRDefault="000E3743">
            <w:pPr>
              <w:spacing w:after="0" w:line="240" w:lineRule="auto"/>
              <w:jc w:val="center"/>
              <w:rPr>
                <w:sz w:val="20"/>
              </w:rPr>
            </w:pPr>
          </w:p>
          <w:p w14:paraId="38BA73B1" w14:textId="77777777" w:rsidR="000E3743" w:rsidRDefault="000E3743">
            <w:pPr>
              <w:spacing w:after="0" w:line="240" w:lineRule="auto"/>
              <w:jc w:val="center"/>
              <w:rPr>
                <w:sz w:val="20"/>
              </w:rPr>
            </w:pPr>
          </w:p>
          <w:p w14:paraId="624E5DA8" w14:textId="77777777" w:rsidR="000E3743" w:rsidRDefault="000E3743">
            <w:pPr>
              <w:spacing w:after="0" w:line="240" w:lineRule="auto"/>
              <w:jc w:val="center"/>
              <w:rPr>
                <w:sz w:val="20"/>
              </w:rPr>
            </w:pPr>
          </w:p>
          <w:p w14:paraId="4962019E" w14:textId="52E247DB" w:rsidR="000404CE" w:rsidRDefault="00A90255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0E3743">
              <w:rPr>
                <w:sz w:val="20"/>
              </w:rPr>
              <w:t>0</w:t>
            </w:r>
            <w:r w:rsidR="00702859">
              <w:rPr>
                <w:sz w:val="20"/>
              </w:rPr>
              <w:t xml:space="preserve"> %</w:t>
            </w:r>
          </w:p>
          <w:p w14:paraId="4FE4D494" w14:textId="77777777" w:rsidR="000404CE" w:rsidRDefault="000404CE">
            <w:pPr>
              <w:spacing w:after="0" w:line="240" w:lineRule="auto"/>
              <w:jc w:val="center"/>
              <w:rPr>
                <w:sz w:val="20"/>
              </w:rPr>
            </w:pPr>
          </w:p>
          <w:p w14:paraId="18BC04DD" w14:textId="3ADA5DFD" w:rsidR="000404CE" w:rsidRDefault="00A90255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0E3743">
              <w:rPr>
                <w:sz w:val="20"/>
              </w:rPr>
              <w:t>0</w:t>
            </w:r>
            <w:r w:rsidR="00702859">
              <w:rPr>
                <w:sz w:val="20"/>
              </w:rPr>
              <w:t xml:space="preserve"> %</w:t>
            </w:r>
          </w:p>
          <w:p w14:paraId="001356A0" w14:textId="77777777" w:rsidR="000404CE" w:rsidRDefault="000404CE">
            <w:pPr>
              <w:spacing w:after="0" w:line="240" w:lineRule="auto"/>
              <w:jc w:val="center"/>
              <w:rPr>
                <w:sz w:val="20"/>
              </w:rPr>
            </w:pPr>
          </w:p>
          <w:p w14:paraId="00EEDE6B" w14:textId="77777777" w:rsidR="000404CE" w:rsidRDefault="000404CE">
            <w:pPr>
              <w:spacing w:after="0" w:line="240" w:lineRule="auto"/>
              <w:jc w:val="center"/>
              <w:rPr>
                <w:sz w:val="20"/>
              </w:rPr>
            </w:pPr>
          </w:p>
          <w:p w14:paraId="66D75B61" w14:textId="5A567B39" w:rsidR="000404CE" w:rsidRDefault="000E3743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702859">
              <w:rPr>
                <w:sz w:val="20"/>
              </w:rPr>
              <w:t>0 %</w:t>
            </w:r>
          </w:p>
          <w:p w14:paraId="6ED97BAF" w14:textId="77777777" w:rsidR="000404CE" w:rsidRDefault="000404CE">
            <w:pPr>
              <w:spacing w:after="0" w:line="240" w:lineRule="auto"/>
              <w:jc w:val="center"/>
              <w:rPr>
                <w:i/>
                <w:szCs w:val="20"/>
              </w:rPr>
            </w:pPr>
          </w:p>
        </w:tc>
        <w:tc>
          <w:tcPr>
            <w:tcW w:w="2090" w:type="dxa"/>
          </w:tcPr>
          <w:p w14:paraId="286AD6DF" w14:textId="77777777" w:rsidR="000404CE" w:rsidRDefault="00702859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 w:val="20"/>
              </w:rPr>
              <w:t>50%</w:t>
            </w:r>
          </w:p>
        </w:tc>
        <w:tc>
          <w:tcPr>
            <w:tcW w:w="1809" w:type="dxa"/>
          </w:tcPr>
          <w:p w14:paraId="25C1EAE0" w14:textId="77777777" w:rsidR="000404CE" w:rsidRDefault="00702859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 w:val="20"/>
              </w:rPr>
              <w:t>1,2,3,4,5,6,7,8.</w:t>
            </w:r>
          </w:p>
        </w:tc>
        <w:tc>
          <w:tcPr>
            <w:tcW w:w="1640" w:type="dxa"/>
          </w:tcPr>
          <w:p w14:paraId="1B5C6041" w14:textId="77777777" w:rsidR="000404CE" w:rsidRDefault="00702859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Aula.</w:t>
            </w:r>
          </w:p>
          <w:p w14:paraId="41E55F07" w14:textId="77777777" w:rsidR="000404CE" w:rsidRDefault="00702859">
            <w:pPr>
              <w:spacing w:after="0" w:line="240" w:lineRule="auto"/>
              <w:rPr>
                <w:szCs w:val="20"/>
              </w:rPr>
            </w:pPr>
            <w:r>
              <w:rPr>
                <w:sz w:val="20"/>
              </w:rPr>
              <w:t>TIC.</w:t>
            </w:r>
          </w:p>
        </w:tc>
      </w:tr>
    </w:tbl>
    <w:p w14:paraId="72112298" w14:textId="77777777" w:rsidR="000404CE" w:rsidRDefault="000404CE">
      <w:pPr>
        <w:ind w:left="142" w:right="277" w:hanging="142"/>
      </w:pPr>
    </w:p>
    <w:p w14:paraId="16690EC4" w14:textId="77777777" w:rsidR="000404CE" w:rsidRDefault="00702859">
      <w:pPr>
        <w:spacing w:after="0" w:line="240" w:lineRule="auto"/>
        <w:ind w:left="142" w:right="277" w:hanging="142"/>
      </w:pPr>
      <w:r>
        <w:br w:type="page"/>
      </w:r>
    </w:p>
    <w:tbl>
      <w:tblPr>
        <w:tblStyle w:val="Tablaconcuadrcula"/>
        <w:tblW w:w="14616" w:type="dxa"/>
        <w:tblLayout w:type="fixed"/>
        <w:tblLook w:val="04A0" w:firstRow="1" w:lastRow="0" w:firstColumn="1" w:lastColumn="0" w:noHBand="0" w:noVBand="1"/>
      </w:tblPr>
      <w:tblGrid>
        <w:gridCol w:w="3274"/>
        <w:gridCol w:w="11342"/>
      </w:tblGrid>
      <w:tr w:rsidR="000404CE" w14:paraId="552947A3" w14:textId="77777777">
        <w:trPr>
          <w:trHeight w:val="247"/>
        </w:trPr>
        <w:tc>
          <w:tcPr>
            <w:tcW w:w="14616" w:type="dxa"/>
            <w:gridSpan w:val="2"/>
            <w:shd w:val="clear" w:color="auto" w:fill="D9D9D9" w:themeFill="background1" w:themeFillShade="D9"/>
            <w:vAlign w:val="center"/>
          </w:tcPr>
          <w:p w14:paraId="57683E42" w14:textId="77777777" w:rsidR="000404CE" w:rsidRDefault="0070285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lastRenderedPageBreak/>
              <w:t>Competencias del Perfil de Egreso del Programa Educativo</w:t>
            </w:r>
          </w:p>
        </w:tc>
      </w:tr>
      <w:tr w:rsidR="000404CE" w14:paraId="166DD107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2BAE1401" w14:textId="77777777" w:rsidR="000404CE" w:rsidRDefault="00702859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11342" w:type="dxa"/>
            <w:vAlign w:val="center"/>
          </w:tcPr>
          <w:p w14:paraId="50423165" w14:textId="77777777" w:rsidR="000404CE" w:rsidRDefault="00702859">
            <w:pPr>
              <w:spacing w:after="0" w:line="240" w:lineRule="auto"/>
              <w:ind w:right="277"/>
              <w:jc w:val="both"/>
              <w:rPr>
                <w:lang w:val="es-MX"/>
              </w:rPr>
            </w:pPr>
            <w:r>
              <w:rPr>
                <w:sz w:val="20"/>
                <w:lang w:val="es-MX"/>
              </w:rPr>
              <w:t>Habilidades de investigación y cognitivas, capacidad metodológica e individual, desarrollo de la lectura y-escritura de textos técnicos y científicos y compromiso social  y uso de TIC.</w:t>
            </w:r>
          </w:p>
        </w:tc>
      </w:tr>
      <w:tr w:rsidR="000404CE" w14:paraId="50ABBF88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0DF8AB26" w14:textId="77777777" w:rsidR="000404CE" w:rsidRDefault="0070285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11342" w:type="dxa"/>
            <w:vAlign w:val="center"/>
          </w:tcPr>
          <w:p w14:paraId="17CA8DB9" w14:textId="77777777" w:rsidR="000404CE" w:rsidRDefault="00702859">
            <w:pPr>
              <w:spacing w:after="0" w:line="240" w:lineRule="auto"/>
              <w:ind w:right="277"/>
              <w:jc w:val="both"/>
              <w:rPr>
                <w:sz w:val="20"/>
                <w:lang w:val="es-MX"/>
              </w:rPr>
            </w:pPr>
            <w:r>
              <w:rPr>
                <w:sz w:val="20"/>
                <w:lang w:val="es-MX"/>
              </w:rPr>
              <w:t xml:space="preserve">Diseñar, interpretar y valuar, sistemas y procedimientos de información financiera y contable, para la toma de decisiones gerenciales, con la finalidad de incorporarlo en el plan de </w:t>
            </w:r>
            <w:proofErr w:type="spellStart"/>
            <w:r>
              <w:rPr>
                <w:sz w:val="20"/>
                <w:lang w:val="es-MX"/>
              </w:rPr>
              <w:t>de</w:t>
            </w:r>
            <w:proofErr w:type="spellEnd"/>
            <w:r>
              <w:rPr>
                <w:sz w:val="20"/>
                <w:lang w:val="es-MX"/>
              </w:rPr>
              <w:t xml:space="preserve"> negocios, para optimizar la productividad y competencia de las empresas del ramo. </w:t>
            </w:r>
          </w:p>
        </w:tc>
      </w:tr>
      <w:tr w:rsidR="000404CE" w14:paraId="380D45F9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67DFAFA0" w14:textId="77777777" w:rsidR="000404CE" w:rsidRDefault="0070285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11342" w:type="dxa"/>
            <w:vAlign w:val="center"/>
          </w:tcPr>
          <w:p w14:paraId="0B618A8F" w14:textId="3D9BFBA5" w:rsidR="000404CE" w:rsidRDefault="00702859">
            <w:pPr>
              <w:spacing w:after="0" w:line="240" w:lineRule="auto"/>
              <w:ind w:right="277"/>
              <w:rPr>
                <w:sz w:val="20"/>
                <w:lang w:val="es-MX"/>
              </w:rPr>
            </w:pPr>
            <w:r>
              <w:rPr>
                <w:sz w:val="20"/>
                <w:lang w:val="es-MX"/>
              </w:rPr>
              <w:t xml:space="preserve">Identificar los diversos ordenamientos </w:t>
            </w:r>
            <w:proofErr w:type="gramStart"/>
            <w:r w:rsidR="00224DB8">
              <w:rPr>
                <w:sz w:val="20"/>
                <w:lang w:val="es-MX"/>
              </w:rPr>
              <w:t>que</w:t>
            </w:r>
            <w:proofErr w:type="gramEnd"/>
            <w:r>
              <w:rPr>
                <w:sz w:val="20"/>
                <w:lang w:val="es-MX"/>
              </w:rPr>
              <w:t xml:space="preserve"> en materia fiscal, relativos a las personas físicas y morales, para su aplicación en el cumplimiento de las obligaciones tributarias, por los actos o actividades que realizan en los ámbitos donde se desarrollan. </w:t>
            </w:r>
          </w:p>
        </w:tc>
      </w:tr>
      <w:tr w:rsidR="000404CE" w14:paraId="6A165BB2" w14:textId="77777777">
        <w:trPr>
          <w:trHeight w:val="508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704239DF" w14:textId="77777777" w:rsidR="000404CE" w:rsidRDefault="0070285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11342" w:type="dxa"/>
            <w:vAlign w:val="center"/>
          </w:tcPr>
          <w:p w14:paraId="37B306BD" w14:textId="77777777" w:rsidR="000404CE" w:rsidRDefault="00702859">
            <w:pPr>
              <w:spacing w:after="0" w:line="240" w:lineRule="auto"/>
              <w:ind w:right="277"/>
              <w:jc w:val="both"/>
              <w:rPr>
                <w:sz w:val="20"/>
                <w:lang w:val="es-MX"/>
              </w:rPr>
            </w:pPr>
            <w:r>
              <w:rPr>
                <w:sz w:val="20"/>
                <w:lang w:val="es-MX"/>
              </w:rPr>
              <w:t xml:space="preserve">Comprender la importancia del Derecho Fiscal y del Código Fiscal de la Federación, distinguiendo los principios constitucionales, sus elementos esenciales, así como los derechos y obligaciones de los contribuyentes, para aplicarlos en la constitución, organización, administración y operación de las organizaciones con compromiso ético y social. </w:t>
            </w:r>
          </w:p>
        </w:tc>
      </w:tr>
    </w:tbl>
    <w:p w14:paraId="76C8B019" w14:textId="77777777" w:rsidR="000404CE" w:rsidRDefault="000404CE">
      <w:pPr>
        <w:spacing w:after="0" w:line="240" w:lineRule="auto"/>
        <w:ind w:left="142" w:right="277" w:hanging="142"/>
      </w:pPr>
    </w:p>
    <w:tbl>
      <w:tblPr>
        <w:tblW w:w="146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2971"/>
        <w:gridCol w:w="3748"/>
        <w:gridCol w:w="2692"/>
        <w:gridCol w:w="2818"/>
        <w:gridCol w:w="1342"/>
      </w:tblGrid>
      <w:tr w:rsidR="000404CE" w14:paraId="19A2E0DF" w14:textId="77777777">
        <w:trPr>
          <w:trHeight w:val="234"/>
          <w:tblHeader/>
        </w:trPr>
        <w:tc>
          <w:tcPr>
            <w:tcW w:w="1045" w:type="dxa"/>
            <w:vMerge w:val="restart"/>
            <w:shd w:val="clear" w:color="auto" w:fill="D9D9D9" w:themeFill="background1" w:themeFillShade="D9"/>
            <w:vAlign w:val="center"/>
          </w:tcPr>
          <w:p w14:paraId="0C18B9A1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sz w:val="20"/>
                <w:u w:val="single"/>
                <w:lang w:val="es-MX"/>
              </w:rPr>
              <w:br w:type="page"/>
            </w:r>
            <w:r>
              <w:rPr>
                <w:b/>
                <w:sz w:val="20"/>
              </w:rPr>
              <w:t>No. de sesiones</w:t>
            </w:r>
          </w:p>
        </w:tc>
        <w:tc>
          <w:tcPr>
            <w:tcW w:w="2971" w:type="dxa"/>
            <w:vMerge w:val="restart"/>
            <w:shd w:val="clear" w:color="auto" w:fill="D9D9D9" w:themeFill="background1" w:themeFillShade="D9"/>
            <w:vAlign w:val="center"/>
          </w:tcPr>
          <w:p w14:paraId="2B96036C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3748" w:type="dxa"/>
            <w:vMerge w:val="restart"/>
            <w:shd w:val="clear" w:color="auto" w:fill="D9D9D9" w:themeFill="background1" w:themeFillShade="D9"/>
            <w:vAlign w:val="center"/>
          </w:tcPr>
          <w:p w14:paraId="350E06F9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5510" w:type="dxa"/>
            <w:gridSpan w:val="2"/>
            <w:shd w:val="clear" w:color="auto" w:fill="D9D9D9" w:themeFill="background1" w:themeFillShade="D9"/>
            <w:vAlign w:val="center"/>
          </w:tcPr>
          <w:p w14:paraId="762E55E5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1342" w:type="dxa"/>
            <w:vMerge w:val="restart"/>
            <w:shd w:val="clear" w:color="auto" w:fill="D9D9D9" w:themeFill="background1" w:themeFillShade="D9"/>
            <w:vAlign w:val="center"/>
          </w:tcPr>
          <w:p w14:paraId="6AA2316B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6B4EC031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47300E56" w14:textId="77777777" w:rsidR="000404CE" w:rsidRDefault="00702859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0404CE" w14:paraId="0E3342FC" w14:textId="77777777">
        <w:trPr>
          <w:trHeight w:val="150"/>
          <w:tblHeader/>
        </w:trPr>
        <w:tc>
          <w:tcPr>
            <w:tcW w:w="1045" w:type="dxa"/>
            <w:vMerge/>
          </w:tcPr>
          <w:p w14:paraId="18998682" w14:textId="77777777" w:rsidR="000404CE" w:rsidRDefault="000404C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71" w:type="dxa"/>
            <w:vMerge/>
          </w:tcPr>
          <w:p w14:paraId="54C9E53E" w14:textId="77777777" w:rsidR="000404CE" w:rsidRDefault="000404C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748" w:type="dxa"/>
            <w:vMerge/>
          </w:tcPr>
          <w:p w14:paraId="606C6851" w14:textId="77777777" w:rsidR="000404CE" w:rsidRDefault="000404C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D9D9D9" w:themeFill="background1" w:themeFillShade="D9"/>
            <w:vAlign w:val="center"/>
          </w:tcPr>
          <w:p w14:paraId="39EAE1BD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2818" w:type="dxa"/>
            <w:shd w:val="clear" w:color="auto" w:fill="D9D9D9" w:themeFill="background1" w:themeFillShade="D9"/>
            <w:vAlign w:val="center"/>
          </w:tcPr>
          <w:p w14:paraId="02E2E23C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1342" w:type="dxa"/>
            <w:vMerge/>
            <w:tcBorders>
              <w:bottom w:val="single" w:sz="4" w:space="0" w:color="auto"/>
            </w:tcBorders>
          </w:tcPr>
          <w:p w14:paraId="550DD1B7" w14:textId="77777777" w:rsidR="000404CE" w:rsidRDefault="000404CE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0404CE" w14:paraId="3A0B4AB3" w14:textId="77777777">
        <w:trPr>
          <w:trHeight w:val="1134"/>
        </w:trPr>
        <w:tc>
          <w:tcPr>
            <w:tcW w:w="1045" w:type="dxa"/>
          </w:tcPr>
          <w:p w14:paraId="5F9D7E6F" w14:textId="77777777" w:rsidR="000404CE" w:rsidRDefault="00702859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2971" w:type="dxa"/>
          </w:tcPr>
          <w:p w14:paraId="38084DB4" w14:textId="77777777" w:rsidR="000404CE" w:rsidRDefault="00702859">
            <w:pPr>
              <w:spacing w:after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>
              <w:rPr>
                <w:sz w:val="20"/>
                <w:szCs w:val="20"/>
              </w:rPr>
              <w:t>Identificar y analizar los derechos de los contribuyentes y  el cumplimiento de la obligación fiscal, su extinción y las consecuencias jurídicas de su incumplimiento, para aplicarlos en el desarrollo de los actos y actividades de las personas, de acuerdo con las leyes fiscales especiales.</w:t>
            </w:r>
          </w:p>
        </w:tc>
        <w:tc>
          <w:tcPr>
            <w:tcW w:w="3748" w:type="dxa"/>
          </w:tcPr>
          <w:p w14:paraId="3199C304" w14:textId="77777777" w:rsidR="000404CE" w:rsidRDefault="00702859">
            <w:pPr>
              <w:pStyle w:val="ROMANO"/>
              <w:rPr>
                <w:rFonts w:ascii="PaulSlab-Regular" w:hAnsi="PaulSlab-Regular"/>
                <w:b w:val="0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 xml:space="preserve">i. </w:t>
            </w:r>
            <w:r>
              <w:rPr>
                <w:rFonts w:ascii="PaulSlab-Regular" w:hAnsi="PaulSlab-Regular"/>
                <w:b w:val="0"/>
                <w:sz w:val="16"/>
                <w:szCs w:val="16"/>
              </w:rPr>
              <w:t>DERECHOS Y OBLIGACIONES DE LOS CONTRIBUYENTES.</w:t>
            </w:r>
          </w:p>
          <w:p w14:paraId="72DB3502" w14:textId="77777777" w:rsidR="000404CE" w:rsidRDefault="00702859">
            <w:pPr>
              <w:pStyle w:val="ROMANO"/>
              <w:rPr>
                <w:rFonts w:ascii="PaulSlab-Regular" w:hAnsi="PaulSlab-Regular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>1.1. De la inscripción de las personas físicas y morales.</w:t>
            </w:r>
          </w:p>
          <w:p w14:paraId="5E8D95A5" w14:textId="77777777" w:rsidR="000404CE" w:rsidRDefault="00702859">
            <w:pPr>
              <w:pStyle w:val="ROMANO"/>
              <w:rPr>
                <w:rFonts w:ascii="PaulSlab-Regular" w:hAnsi="PaulSlab-Regular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>1.2. de la facturación electrónica. (CFDI Y rep).</w:t>
            </w:r>
          </w:p>
          <w:p w14:paraId="78B2C7F5" w14:textId="77777777" w:rsidR="000404CE" w:rsidRDefault="00702859">
            <w:pPr>
              <w:pStyle w:val="ROMANO"/>
              <w:rPr>
                <w:rFonts w:ascii="PaulSlab-Regular" w:hAnsi="PaulSlab-Regular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>1.3. de la contabilidad electrónica.</w:t>
            </w:r>
          </w:p>
          <w:p w14:paraId="7DAE0D38" w14:textId="77777777" w:rsidR="000404CE" w:rsidRDefault="00702859">
            <w:pPr>
              <w:pStyle w:val="ROMANO"/>
              <w:rPr>
                <w:rFonts w:ascii="PaulSlab-Regular" w:hAnsi="PaulSlab-Regular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>1.4. regimenes de tributación.</w:t>
            </w:r>
          </w:p>
          <w:p w14:paraId="193E0A11" w14:textId="77777777" w:rsidR="000404CE" w:rsidRDefault="00702859">
            <w:pPr>
              <w:pStyle w:val="ROMANO"/>
              <w:rPr>
                <w:rFonts w:ascii="PaulSlab-Regular" w:hAnsi="PaulSlab-Regular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>1.5. de la e-firma y la e-firma portable.</w:t>
            </w:r>
          </w:p>
          <w:p w14:paraId="7C14F73A" w14:textId="77777777" w:rsidR="000404CE" w:rsidRDefault="00702859">
            <w:pPr>
              <w:pStyle w:val="ROMANO"/>
              <w:rPr>
                <w:rFonts w:ascii="PaulSlab-Regular" w:hAnsi="PaulSlab-Regular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>1.6. del certificado de sello digital.</w:t>
            </w:r>
          </w:p>
          <w:p w14:paraId="4B5D7018" w14:textId="77777777" w:rsidR="000404CE" w:rsidRDefault="00702859">
            <w:pPr>
              <w:pStyle w:val="ROMANO"/>
              <w:rPr>
                <w:rFonts w:ascii="PaulSlab-Regular" w:hAnsi="PaulSlab-Regular"/>
                <w:sz w:val="16"/>
                <w:szCs w:val="16"/>
              </w:rPr>
            </w:pPr>
            <w:r>
              <w:rPr>
                <w:rFonts w:ascii="PaulSlab-Regular" w:hAnsi="PaulSlab-Regular"/>
                <w:sz w:val="16"/>
                <w:szCs w:val="16"/>
              </w:rPr>
              <w:t>1.7. del buzón tributario.</w:t>
            </w:r>
          </w:p>
          <w:p w14:paraId="5AA224A8" w14:textId="77777777" w:rsidR="000404CE" w:rsidRDefault="00702859">
            <w:pPr>
              <w:contextualSpacing/>
              <w:jc w:val="both"/>
              <w:rPr>
                <w:szCs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692" w:type="dxa"/>
          </w:tcPr>
          <w:p w14:paraId="19651601" w14:textId="77777777" w:rsidR="000404CE" w:rsidRDefault="00702859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Diseñar actividades para desarrollar el conocimiento y las habilidades pertinentes.</w:t>
            </w:r>
          </w:p>
          <w:p w14:paraId="5609D717" w14:textId="77777777" w:rsidR="000404CE" w:rsidRDefault="00702859">
            <w:pPr>
              <w:spacing w:line="240" w:lineRule="auto"/>
              <w:jc w:val="both"/>
              <w:rPr>
                <w:szCs w:val="20"/>
                <w:lang w:val="es-MX"/>
              </w:rPr>
            </w:pPr>
            <w:r>
              <w:rPr>
                <w:sz w:val="20"/>
              </w:rPr>
              <w:t>Exponer temas.</w:t>
            </w:r>
          </w:p>
        </w:tc>
        <w:tc>
          <w:tcPr>
            <w:tcW w:w="2818" w:type="dxa"/>
          </w:tcPr>
          <w:p w14:paraId="528D6612" w14:textId="77777777" w:rsidR="000404CE" w:rsidRDefault="00702859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Interactúa con el entorno empresarial, a través de investigaciones documentales.</w:t>
            </w:r>
          </w:p>
          <w:p w14:paraId="15919CC7" w14:textId="77777777" w:rsidR="000404CE" w:rsidRDefault="00702859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Elabora portafolio de evidencias.</w:t>
            </w:r>
          </w:p>
          <w:p w14:paraId="0E3848C6" w14:textId="77777777" w:rsidR="000404CE" w:rsidRDefault="00702859">
            <w:pPr>
              <w:spacing w:line="240" w:lineRule="auto"/>
              <w:jc w:val="both"/>
              <w:rPr>
                <w:szCs w:val="20"/>
              </w:rPr>
            </w:pPr>
            <w:r>
              <w:rPr>
                <w:sz w:val="20"/>
              </w:rPr>
              <w:t>Expone de manera individual y por equipos.</w:t>
            </w: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14:paraId="204C9C8A" w14:textId="77777777" w:rsidR="000404CE" w:rsidRDefault="00702859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Aula</w:t>
            </w:r>
          </w:p>
          <w:p w14:paraId="361E0DFC" w14:textId="77777777" w:rsidR="000404CE" w:rsidRDefault="00702859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TIC</w:t>
            </w:r>
          </w:p>
        </w:tc>
      </w:tr>
    </w:tbl>
    <w:p w14:paraId="5E3D79CF" w14:textId="77777777" w:rsidR="000404CE" w:rsidRDefault="00702859">
      <w:pPr>
        <w:spacing w:after="0" w:line="240" w:lineRule="auto"/>
        <w:ind w:left="142" w:right="277" w:hanging="142"/>
      </w:pPr>
      <w:r>
        <w:br w:type="page"/>
      </w:r>
    </w:p>
    <w:tbl>
      <w:tblPr>
        <w:tblW w:w="14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77"/>
        <w:gridCol w:w="2470"/>
        <w:gridCol w:w="2037"/>
        <w:gridCol w:w="1693"/>
        <w:gridCol w:w="2090"/>
        <w:gridCol w:w="1809"/>
        <w:gridCol w:w="1640"/>
      </w:tblGrid>
      <w:tr w:rsidR="000404CE" w14:paraId="6B797085" w14:textId="77777777">
        <w:trPr>
          <w:trHeight w:val="225"/>
          <w:tblHeader/>
          <w:jc w:val="center"/>
        </w:trPr>
        <w:tc>
          <w:tcPr>
            <w:tcW w:w="2877" w:type="dxa"/>
            <w:vMerge w:val="restart"/>
            <w:shd w:val="clear" w:color="auto" w:fill="D9D9D9" w:themeFill="background1" w:themeFillShade="D9"/>
            <w:vAlign w:val="center"/>
          </w:tcPr>
          <w:p w14:paraId="7776F0A8" w14:textId="77777777" w:rsidR="000404CE" w:rsidRDefault="00702859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8290" w:type="dxa"/>
            <w:gridSpan w:val="4"/>
            <w:shd w:val="clear" w:color="auto" w:fill="D9D9D9" w:themeFill="background1" w:themeFillShade="D9"/>
            <w:vAlign w:val="center"/>
          </w:tcPr>
          <w:p w14:paraId="28FB63E7" w14:textId="77777777" w:rsidR="000404CE" w:rsidRDefault="00702859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1809" w:type="dxa"/>
            <w:vMerge w:val="restart"/>
            <w:shd w:val="clear" w:color="auto" w:fill="D9D9D9" w:themeFill="background1" w:themeFillShade="D9"/>
            <w:vAlign w:val="center"/>
          </w:tcPr>
          <w:p w14:paraId="4F346CF5" w14:textId="77777777" w:rsidR="000404CE" w:rsidRDefault="00702859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2944DD41" w14:textId="77777777" w:rsidR="000404CE" w:rsidRDefault="00702859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1640" w:type="dxa"/>
            <w:vMerge w:val="restart"/>
            <w:shd w:val="clear" w:color="auto" w:fill="D9D9D9" w:themeFill="background1" w:themeFillShade="D9"/>
            <w:vAlign w:val="center"/>
          </w:tcPr>
          <w:p w14:paraId="51E8CFD1" w14:textId="77777777" w:rsidR="000404CE" w:rsidRDefault="00702859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0404CE" w14:paraId="31CFEAAB" w14:textId="77777777">
        <w:trPr>
          <w:trHeight w:val="136"/>
          <w:tblHeader/>
          <w:jc w:val="center"/>
        </w:trPr>
        <w:tc>
          <w:tcPr>
            <w:tcW w:w="2877" w:type="dxa"/>
            <w:vMerge/>
          </w:tcPr>
          <w:p w14:paraId="2CDE983A" w14:textId="77777777" w:rsidR="000404CE" w:rsidRDefault="000404C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70" w:type="dxa"/>
            <w:shd w:val="clear" w:color="auto" w:fill="D9D9D9" w:themeFill="background1" w:themeFillShade="D9"/>
            <w:vAlign w:val="center"/>
          </w:tcPr>
          <w:p w14:paraId="7282B0EC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2037" w:type="dxa"/>
            <w:shd w:val="clear" w:color="auto" w:fill="D9D9D9" w:themeFill="background1" w:themeFillShade="D9"/>
            <w:vAlign w:val="center"/>
          </w:tcPr>
          <w:p w14:paraId="1ACA555B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5F395534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3586A13B" w14:textId="77777777" w:rsidR="000404CE" w:rsidRDefault="00702859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1809" w:type="dxa"/>
            <w:vMerge/>
          </w:tcPr>
          <w:p w14:paraId="08E41926" w14:textId="77777777" w:rsidR="000404CE" w:rsidRDefault="000404CE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0" w:type="dxa"/>
            <w:vMerge/>
          </w:tcPr>
          <w:p w14:paraId="31A56993" w14:textId="77777777" w:rsidR="000404CE" w:rsidRDefault="000404CE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9471E4" w14:paraId="22E5EB12" w14:textId="77777777">
        <w:trPr>
          <w:trHeight w:val="1134"/>
          <w:jc w:val="center"/>
        </w:trPr>
        <w:tc>
          <w:tcPr>
            <w:tcW w:w="2877" w:type="dxa"/>
          </w:tcPr>
          <w:p w14:paraId="106A79CA" w14:textId="77777777" w:rsidR="009471E4" w:rsidRDefault="009471E4" w:rsidP="009471E4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  <w:r>
              <w:rPr>
                <w:sz w:val="20"/>
              </w:rPr>
              <w:t xml:space="preserve">2. </w:t>
            </w:r>
            <w:r>
              <w:rPr>
                <w:sz w:val="20"/>
                <w:szCs w:val="20"/>
              </w:rPr>
              <w:t xml:space="preserve">Identificar y analizar los derechos de los contribuyentes </w:t>
            </w:r>
            <w:proofErr w:type="gramStart"/>
            <w:r>
              <w:rPr>
                <w:sz w:val="20"/>
                <w:szCs w:val="20"/>
              </w:rPr>
              <w:t>y  el</w:t>
            </w:r>
            <w:proofErr w:type="gramEnd"/>
            <w:r>
              <w:rPr>
                <w:sz w:val="20"/>
                <w:szCs w:val="20"/>
              </w:rPr>
              <w:t xml:space="preserve"> cumplimiento de la obligación fiscal, su extinción y las consecuencias jurídicas de su incumplimiento, para aplicarlos en el desarrollo de los actos y actividades de las personas, de acuerdo con las leyes fiscales especiales.</w:t>
            </w:r>
          </w:p>
          <w:p w14:paraId="5FCF01CA" w14:textId="77777777" w:rsidR="009471E4" w:rsidRDefault="009471E4" w:rsidP="009471E4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  <w:p w14:paraId="23848032" w14:textId="77777777" w:rsidR="009471E4" w:rsidRDefault="009471E4" w:rsidP="009471E4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  <w:p w14:paraId="2D36C187" w14:textId="77777777" w:rsidR="009471E4" w:rsidRDefault="009471E4" w:rsidP="009471E4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  <w:p w14:paraId="28AB16D6" w14:textId="77777777" w:rsidR="009471E4" w:rsidRDefault="009471E4" w:rsidP="009471E4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  <w:p w14:paraId="4697CB76" w14:textId="77777777" w:rsidR="009471E4" w:rsidRDefault="009471E4" w:rsidP="009471E4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  <w:p w14:paraId="48653ECA" w14:textId="77777777" w:rsidR="009471E4" w:rsidRDefault="009471E4" w:rsidP="009471E4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  <w:p w14:paraId="6F26ABD0" w14:textId="77777777" w:rsidR="009471E4" w:rsidRDefault="009471E4" w:rsidP="009471E4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  <w:p w14:paraId="399A4200" w14:textId="77777777" w:rsidR="009471E4" w:rsidRDefault="009471E4" w:rsidP="009471E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2470" w:type="dxa"/>
          </w:tcPr>
          <w:p w14:paraId="6DE2C227" w14:textId="77777777" w:rsidR="009471E4" w:rsidRDefault="009471E4" w:rsidP="009471E4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>Identifico las guías de auditoría aplicables en cada una de las áreas de los estados financieros como resultado de la prestación de servicios de auditoría, a través de casos de estudio, participando en el análisis y solución creativa y colaborativa.</w:t>
            </w:r>
          </w:p>
          <w:p w14:paraId="2F3F4F4D" w14:textId="77777777" w:rsidR="009471E4" w:rsidRDefault="009471E4" w:rsidP="009471E4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MX"/>
              </w:rPr>
            </w:pPr>
          </w:p>
        </w:tc>
        <w:tc>
          <w:tcPr>
            <w:tcW w:w="2037" w:type="dxa"/>
          </w:tcPr>
          <w:p w14:paraId="4DF8A7C0" w14:textId="77777777" w:rsidR="009471E4" w:rsidRPr="000E3743" w:rsidRDefault="009471E4" w:rsidP="009471E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Pr="000E3743">
              <w:rPr>
                <w:szCs w:val="18"/>
              </w:rPr>
              <w:t xml:space="preserve"> </w:t>
            </w:r>
            <w:r w:rsidRPr="000E3743">
              <w:rPr>
                <w:sz w:val="20"/>
              </w:rPr>
              <w:t>Resúmenes y/o representaciones gráficas elaborados de forma individual y/o en equipos.</w:t>
            </w:r>
          </w:p>
          <w:p w14:paraId="57484891" w14:textId="77777777" w:rsidR="009471E4" w:rsidRDefault="009471E4" w:rsidP="009471E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2.Exposición de temas. </w:t>
            </w:r>
          </w:p>
          <w:p w14:paraId="34C2934F" w14:textId="77777777" w:rsidR="00FA349E" w:rsidRPr="00FA349E" w:rsidRDefault="00FA349E" w:rsidP="00FA349E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 w:rsidRPr="00FA349E">
              <w:rPr>
                <w:sz w:val="20"/>
              </w:rPr>
              <w:t>Examen práctico y/o caso de estudio.</w:t>
            </w:r>
          </w:p>
          <w:p w14:paraId="0760E989" w14:textId="34E46D63" w:rsidR="009471E4" w:rsidRDefault="009471E4" w:rsidP="009471E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4.Examen departamental (EXADES). </w:t>
            </w:r>
          </w:p>
        </w:tc>
        <w:tc>
          <w:tcPr>
            <w:tcW w:w="1693" w:type="dxa"/>
          </w:tcPr>
          <w:p w14:paraId="3A453313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30 %</w:t>
            </w:r>
          </w:p>
          <w:p w14:paraId="0BC53E04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</w:p>
          <w:p w14:paraId="28E8D853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</w:p>
          <w:p w14:paraId="07BFBCD3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</w:p>
          <w:p w14:paraId="61BBA7DE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</w:p>
          <w:p w14:paraId="7723D8D8" w14:textId="5CF07B50" w:rsidR="009471E4" w:rsidRDefault="00A90255" w:rsidP="009471E4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9471E4">
              <w:rPr>
                <w:sz w:val="20"/>
              </w:rPr>
              <w:t>0 %</w:t>
            </w:r>
          </w:p>
          <w:p w14:paraId="3542D792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</w:p>
          <w:p w14:paraId="6054D4AD" w14:textId="22A23F62" w:rsidR="009471E4" w:rsidRDefault="00A90255" w:rsidP="009471E4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9471E4">
              <w:rPr>
                <w:sz w:val="20"/>
              </w:rPr>
              <w:t>0 %</w:t>
            </w:r>
          </w:p>
          <w:p w14:paraId="316FEC7B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</w:p>
          <w:p w14:paraId="2DCFF949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</w:p>
          <w:p w14:paraId="1E9B2DC1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10 %</w:t>
            </w:r>
          </w:p>
          <w:p w14:paraId="6209FAB7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090" w:type="dxa"/>
          </w:tcPr>
          <w:p w14:paraId="33E41F83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50%</w:t>
            </w:r>
          </w:p>
        </w:tc>
        <w:tc>
          <w:tcPr>
            <w:tcW w:w="1809" w:type="dxa"/>
          </w:tcPr>
          <w:p w14:paraId="5199C70B" w14:textId="77777777" w:rsidR="009471E4" w:rsidRDefault="009471E4" w:rsidP="009471E4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7,8.</w:t>
            </w:r>
          </w:p>
        </w:tc>
        <w:tc>
          <w:tcPr>
            <w:tcW w:w="1640" w:type="dxa"/>
          </w:tcPr>
          <w:p w14:paraId="1375E4C3" w14:textId="77777777" w:rsidR="009471E4" w:rsidRDefault="009471E4" w:rsidP="009471E4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Aula.</w:t>
            </w:r>
          </w:p>
          <w:p w14:paraId="2CD5D8AB" w14:textId="77777777" w:rsidR="009471E4" w:rsidRDefault="009471E4" w:rsidP="009471E4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TIC.</w:t>
            </w:r>
          </w:p>
        </w:tc>
      </w:tr>
    </w:tbl>
    <w:p w14:paraId="6977C7EF" w14:textId="77777777" w:rsidR="000404CE" w:rsidRDefault="00702859">
      <w:pPr>
        <w:spacing w:after="0" w:line="240" w:lineRule="auto"/>
        <w:ind w:left="142" w:right="277" w:hanging="142"/>
      </w:pPr>
      <w:r>
        <w:br w:type="page"/>
      </w:r>
    </w:p>
    <w:p w14:paraId="333E1715" w14:textId="77777777" w:rsidR="000404CE" w:rsidRDefault="000404CE">
      <w:pPr>
        <w:spacing w:after="0" w:line="240" w:lineRule="auto"/>
        <w:ind w:left="142" w:right="277" w:hanging="142"/>
      </w:pPr>
    </w:p>
    <w:tbl>
      <w:tblPr>
        <w:tblStyle w:val="MediumGrid31"/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ayout w:type="fixed"/>
        <w:tblLook w:val="04A0" w:firstRow="1" w:lastRow="0" w:firstColumn="1" w:lastColumn="0" w:noHBand="0" w:noVBand="1"/>
      </w:tblPr>
      <w:tblGrid>
        <w:gridCol w:w="14616"/>
      </w:tblGrid>
      <w:tr w:rsidR="000404CE" w14:paraId="0A5B6C97" w14:textId="77777777" w:rsidTr="007B05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700852BF" w14:textId="77777777" w:rsidR="000404CE" w:rsidRDefault="00702859">
            <w:pPr>
              <w:ind w:left="142" w:right="277" w:hanging="142"/>
              <w:jc w:val="center"/>
              <w:rPr>
                <w:b w:val="0"/>
                <w:sz w:val="20"/>
                <w:szCs w:val="20"/>
              </w:rPr>
            </w:pPr>
            <w:r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0404CE" w14:paraId="25387BC3" w14:textId="77777777" w:rsidTr="007B05C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21C35B4" w14:textId="77777777" w:rsidR="000404CE" w:rsidRDefault="00702859">
            <w:pPr>
              <w:ind w:left="142" w:right="277" w:hanging="142"/>
              <w:rPr>
                <w:b w:val="0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  <w:r>
              <w:rPr>
                <w:b w:val="0"/>
                <w:bCs w:val="0"/>
                <w:color w:val="auto"/>
                <w:sz w:val="20"/>
                <w:szCs w:val="20"/>
              </w:rPr>
              <w:t xml:space="preserve"> </w:t>
            </w:r>
          </w:p>
          <w:p w14:paraId="0F44FAAF" w14:textId="77777777" w:rsidR="000404CE" w:rsidRDefault="00702859">
            <w:pPr>
              <w:ind w:left="142" w:right="277" w:hanging="142"/>
              <w:rPr>
                <w:szCs w:val="18"/>
              </w:rPr>
            </w:pPr>
            <w:r>
              <w:rPr>
                <w:b w:val="0"/>
                <w:bCs w:val="0"/>
                <w:color w:val="auto"/>
                <w:szCs w:val="18"/>
              </w:rPr>
              <w:t>1.- ARRIOJA VIZCAINO, ADOLFO. Derecho Fiscal. México. Themis.</w:t>
            </w:r>
          </w:p>
          <w:p w14:paraId="6451B935" w14:textId="16DDBA9C" w:rsidR="000404CE" w:rsidRDefault="00702859">
            <w:pPr>
              <w:ind w:left="142" w:right="277" w:hanging="142"/>
              <w:rPr>
                <w:szCs w:val="18"/>
              </w:rPr>
            </w:pPr>
            <w:r>
              <w:rPr>
                <w:b w:val="0"/>
                <w:bCs w:val="0"/>
                <w:color w:val="auto"/>
                <w:szCs w:val="18"/>
              </w:rPr>
              <w:t xml:space="preserve">2.- DE </w:t>
            </w:r>
            <w:r w:rsidR="008E4D7F">
              <w:rPr>
                <w:b w:val="0"/>
                <w:bCs w:val="0"/>
                <w:color w:val="auto"/>
                <w:szCs w:val="18"/>
              </w:rPr>
              <w:t>SERGIO FRANCISCO. Derecho Financiero Mexicano. México.</w:t>
            </w:r>
            <w:r>
              <w:rPr>
                <w:b w:val="0"/>
                <w:bCs w:val="0"/>
                <w:color w:val="auto"/>
                <w:szCs w:val="18"/>
              </w:rPr>
              <w:t xml:space="preserve">LA GARZA, </w:t>
            </w:r>
          </w:p>
          <w:p w14:paraId="2E3B087C" w14:textId="77777777" w:rsidR="000404CE" w:rsidRDefault="00702859">
            <w:pPr>
              <w:ind w:left="142" w:right="277" w:hanging="142"/>
              <w:rPr>
                <w:szCs w:val="18"/>
              </w:rPr>
            </w:pPr>
            <w:r>
              <w:rPr>
                <w:b w:val="0"/>
                <w:bCs w:val="0"/>
                <w:color w:val="auto"/>
                <w:szCs w:val="18"/>
              </w:rPr>
              <w:t>3.- FERNANDEZ MARTINEZ, REFUGIO DE JESUS. Derecho Fiscal. México. McGraw Hill.</w:t>
            </w:r>
          </w:p>
          <w:p w14:paraId="29C15BE8" w14:textId="77777777" w:rsidR="000404CE" w:rsidRDefault="00702859">
            <w:pPr>
              <w:ind w:left="142" w:right="277" w:hanging="142"/>
              <w:rPr>
                <w:szCs w:val="18"/>
              </w:rPr>
            </w:pPr>
            <w:r>
              <w:rPr>
                <w:b w:val="0"/>
                <w:bCs w:val="0"/>
                <w:color w:val="auto"/>
                <w:szCs w:val="18"/>
              </w:rPr>
              <w:t xml:space="preserve">4.- FLORES </w:t>
            </w:r>
            <w:proofErr w:type="gramStart"/>
            <w:r>
              <w:rPr>
                <w:b w:val="0"/>
                <w:bCs w:val="0"/>
                <w:color w:val="auto"/>
                <w:szCs w:val="18"/>
              </w:rPr>
              <w:t>ZAVALA,  ERNESTO</w:t>
            </w:r>
            <w:proofErr w:type="gramEnd"/>
            <w:r>
              <w:rPr>
                <w:b w:val="0"/>
                <w:bCs w:val="0"/>
                <w:color w:val="auto"/>
                <w:szCs w:val="18"/>
              </w:rPr>
              <w:t>. Finanzas Públicas Mexicanas. México. Porrúa.</w:t>
            </w:r>
          </w:p>
          <w:p w14:paraId="79EFAB78" w14:textId="77777777" w:rsidR="000404CE" w:rsidRDefault="00702859">
            <w:pPr>
              <w:ind w:left="142" w:right="277" w:hanging="142"/>
              <w:rPr>
                <w:szCs w:val="18"/>
              </w:rPr>
            </w:pPr>
            <w:r>
              <w:rPr>
                <w:b w:val="0"/>
                <w:bCs w:val="0"/>
                <w:color w:val="auto"/>
                <w:szCs w:val="18"/>
              </w:rPr>
              <w:t>5.- Constitución Política de los Estados Unidos Mexicanos.</w:t>
            </w:r>
          </w:p>
          <w:p w14:paraId="7A9212C7" w14:textId="77777777" w:rsidR="000404CE" w:rsidRDefault="00702859">
            <w:pPr>
              <w:ind w:left="142" w:right="277" w:hanging="142"/>
              <w:rPr>
                <w:szCs w:val="18"/>
              </w:rPr>
            </w:pPr>
            <w:r>
              <w:rPr>
                <w:b w:val="0"/>
                <w:bCs w:val="0"/>
                <w:color w:val="auto"/>
                <w:szCs w:val="18"/>
              </w:rPr>
              <w:t>6.- Ley de Ingresos de la Federación.</w:t>
            </w:r>
          </w:p>
          <w:p w14:paraId="50E7439E" w14:textId="77777777" w:rsidR="000404CE" w:rsidRDefault="00702859">
            <w:pPr>
              <w:ind w:left="142" w:right="277" w:hanging="142"/>
              <w:rPr>
                <w:szCs w:val="18"/>
              </w:rPr>
            </w:pPr>
            <w:r>
              <w:rPr>
                <w:b w:val="0"/>
                <w:bCs w:val="0"/>
                <w:color w:val="auto"/>
                <w:szCs w:val="18"/>
              </w:rPr>
              <w:t>7.- Código Fiscal de la Federación y su Reglamento.</w:t>
            </w:r>
          </w:p>
          <w:p w14:paraId="5319F0D2" w14:textId="77777777" w:rsidR="000404CE" w:rsidRDefault="00702859">
            <w:pPr>
              <w:spacing w:after="0"/>
              <w:ind w:right="277"/>
              <w:rPr>
                <w:bCs w:val="0"/>
                <w:szCs w:val="20"/>
              </w:rPr>
            </w:pPr>
            <w:r>
              <w:rPr>
                <w:b w:val="0"/>
                <w:bCs w:val="0"/>
                <w:color w:val="auto"/>
                <w:szCs w:val="18"/>
              </w:rPr>
              <w:t>8.- Resolución Miscelánea Fiscal.</w:t>
            </w:r>
          </w:p>
        </w:tc>
      </w:tr>
      <w:tr w:rsidR="000404CE" w14:paraId="27D416A9" w14:textId="77777777" w:rsidTr="007B05C7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ACDED02" w14:textId="77777777" w:rsidR="000404CE" w:rsidRDefault="00702859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COMPLEMENTARIA:</w:t>
            </w:r>
          </w:p>
          <w:p w14:paraId="790A6746" w14:textId="77777777" w:rsidR="000404CE" w:rsidRDefault="00F400A4">
            <w:pPr>
              <w:numPr>
                <w:ilvl w:val="0"/>
                <w:numId w:val="1"/>
              </w:numPr>
              <w:tabs>
                <w:tab w:val="left" w:pos="1920"/>
              </w:tabs>
              <w:spacing w:after="324" w:line="240" w:lineRule="auto"/>
              <w:ind w:right="277"/>
              <w:rPr>
                <w:rFonts w:eastAsia="Times New Roman"/>
                <w:b w:val="0"/>
                <w:bCs w:val="0"/>
                <w:sz w:val="20"/>
                <w:szCs w:val="20"/>
              </w:rPr>
            </w:pPr>
            <w:hyperlink r:id="rId9" w:history="1">
              <w:r w:rsidR="00702859">
                <w:rPr>
                  <w:rStyle w:val="Hipervnculo"/>
                  <w:rFonts w:eastAsia="Times New Roman"/>
                  <w:sz w:val="20"/>
                  <w:szCs w:val="20"/>
                </w:rPr>
                <w:t>www.sat.gob.mx</w:t>
              </w:r>
            </w:hyperlink>
            <w:r w:rsidR="00702859">
              <w:rPr>
                <w:rFonts w:eastAsia="Times New Roman"/>
                <w:b w:val="0"/>
                <w:bCs w:val="0"/>
                <w:color w:val="auto"/>
                <w:sz w:val="20"/>
                <w:szCs w:val="20"/>
              </w:rPr>
              <w:t xml:space="preserve"> </w:t>
            </w:r>
          </w:p>
          <w:p w14:paraId="1F28EAE2" w14:textId="77777777" w:rsidR="000404CE" w:rsidRDefault="00702859">
            <w:pPr>
              <w:numPr>
                <w:ilvl w:val="0"/>
                <w:numId w:val="1"/>
              </w:numPr>
              <w:tabs>
                <w:tab w:val="left" w:pos="1920"/>
              </w:tabs>
              <w:spacing w:after="324" w:line="240" w:lineRule="auto"/>
              <w:ind w:right="277"/>
              <w:rPr>
                <w:rFonts w:eastAsia="Times New Roman"/>
                <w:b w:val="0"/>
                <w:bCs w:val="0"/>
                <w:sz w:val="20"/>
                <w:szCs w:val="20"/>
              </w:rPr>
            </w:pPr>
            <w:r>
              <w:rPr>
                <w:rFonts w:eastAsia="Times New Roman"/>
                <w:color w:val="0000FF" w:themeColor="hyperlink"/>
                <w:sz w:val="20"/>
                <w:szCs w:val="20"/>
                <w:u w:val="single"/>
              </w:rPr>
              <w:t>www.diputados.gob.mx</w:t>
            </w:r>
          </w:p>
          <w:p w14:paraId="7FC79CB7" w14:textId="77777777" w:rsidR="000404CE" w:rsidRDefault="000404CE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</w:p>
        </w:tc>
      </w:tr>
    </w:tbl>
    <w:p w14:paraId="0E7626BE" w14:textId="77777777" w:rsidR="000404CE" w:rsidRDefault="00702859">
      <w:pPr>
        <w:spacing w:after="0" w:line="240" w:lineRule="auto"/>
        <w:ind w:right="277"/>
      </w:pPr>
      <w:r>
        <w:br w:type="page"/>
      </w:r>
    </w:p>
    <w:tbl>
      <w:tblPr>
        <w:tblStyle w:val="Tablaconcuadrcula"/>
        <w:tblW w:w="14616" w:type="dxa"/>
        <w:tblLayout w:type="fixed"/>
        <w:tblLook w:val="04A0" w:firstRow="1" w:lastRow="0" w:firstColumn="1" w:lastColumn="0" w:noHBand="0" w:noVBand="1"/>
      </w:tblPr>
      <w:tblGrid>
        <w:gridCol w:w="3841"/>
        <w:gridCol w:w="5846"/>
        <w:gridCol w:w="4929"/>
      </w:tblGrid>
      <w:tr w:rsidR="000404CE" w14:paraId="1200448C" w14:textId="77777777">
        <w:trPr>
          <w:trHeight w:val="251"/>
        </w:trPr>
        <w:tc>
          <w:tcPr>
            <w:tcW w:w="3841" w:type="dxa"/>
            <w:shd w:val="clear" w:color="auto" w:fill="D9D9D9" w:themeFill="background1" w:themeFillShade="D9"/>
          </w:tcPr>
          <w:p w14:paraId="65B8F63A" w14:textId="77777777" w:rsidR="000404CE" w:rsidRDefault="0070285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5846" w:type="dxa"/>
            <w:shd w:val="clear" w:color="auto" w:fill="D9D9D9" w:themeFill="background1" w:themeFillShade="D9"/>
          </w:tcPr>
          <w:p w14:paraId="03CAF98C" w14:textId="77777777" w:rsidR="000404CE" w:rsidRDefault="0070285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 de evaluación</w:t>
            </w:r>
          </w:p>
        </w:tc>
        <w:tc>
          <w:tcPr>
            <w:tcW w:w="4929" w:type="dxa"/>
            <w:shd w:val="clear" w:color="auto" w:fill="D9D9D9" w:themeFill="background1" w:themeFillShade="D9"/>
          </w:tcPr>
          <w:p w14:paraId="1CD4279C" w14:textId="77777777" w:rsidR="000404CE" w:rsidRDefault="0070285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</w:tr>
      <w:tr w:rsidR="000404CE" w14:paraId="50ECB94A" w14:textId="77777777">
        <w:trPr>
          <w:trHeight w:val="266"/>
        </w:trPr>
        <w:tc>
          <w:tcPr>
            <w:tcW w:w="3841" w:type="dxa"/>
          </w:tcPr>
          <w:p w14:paraId="2F525D2B" w14:textId="77777777" w:rsidR="000404CE" w:rsidRDefault="00702859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5846" w:type="dxa"/>
          </w:tcPr>
          <w:p w14:paraId="05CCF7D7" w14:textId="3F3F16A2" w:rsidR="000404CE" w:rsidRDefault="00843911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4929" w:type="dxa"/>
          </w:tcPr>
          <w:p w14:paraId="234CB5F2" w14:textId="77777777" w:rsidR="000404CE" w:rsidRDefault="00702859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0404CE" w14:paraId="5DD12CC4" w14:textId="77777777">
        <w:trPr>
          <w:trHeight w:val="282"/>
        </w:trPr>
        <w:tc>
          <w:tcPr>
            <w:tcW w:w="3841" w:type="dxa"/>
          </w:tcPr>
          <w:p w14:paraId="248D2473" w14:textId="77777777" w:rsidR="000404CE" w:rsidRDefault="00702859">
            <w:pPr>
              <w:spacing w:after="0" w:line="240" w:lineRule="auto"/>
              <w:ind w:left="142" w:right="277" w:hanging="142"/>
            </w:pPr>
            <w:r>
              <w:t>Segundo</w:t>
            </w:r>
          </w:p>
        </w:tc>
        <w:tc>
          <w:tcPr>
            <w:tcW w:w="5846" w:type="dxa"/>
          </w:tcPr>
          <w:p w14:paraId="55BC1E14" w14:textId="6070B374" w:rsidR="000404CE" w:rsidRDefault="00843911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4929" w:type="dxa"/>
          </w:tcPr>
          <w:p w14:paraId="2CDAB7FD" w14:textId="77777777" w:rsidR="000404CE" w:rsidRDefault="00702859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</w:tbl>
    <w:p w14:paraId="3CAF3C76" w14:textId="77777777" w:rsidR="000404CE" w:rsidRDefault="000404CE">
      <w:pPr>
        <w:ind w:left="142" w:right="277" w:hanging="142"/>
      </w:pPr>
    </w:p>
    <w:tbl>
      <w:tblPr>
        <w:tblStyle w:val="MediumGrid31"/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ayout w:type="fixed"/>
        <w:tblLook w:val="04A0" w:firstRow="1" w:lastRow="0" w:firstColumn="1" w:lastColumn="0" w:noHBand="0" w:noVBand="1"/>
      </w:tblPr>
      <w:tblGrid>
        <w:gridCol w:w="14616"/>
      </w:tblGrid>
      <w:tr w:rsidR="000404CE" w14:paraId="44FE44B0" w14:textId="77777777" w:rsidTr="004732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29AF4BDE" w14:textId="77777777" w:rsidR="000404CE" w:rsidRDefault="00702859">
            <w:pPr>
              <w:ind w:left="142" w:right="277" w:hanging="142"/>
              <w:jc w:val="center"/>
              <w:rPr>
                <w:b w:val="0"/>
                <w:sz w:val="20"/>
                <w:szCs w:val="20"/>
              </w:rPr>
            </w:pPr>
            <w:r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0404CE" w14:paraId="1EBC4654" w14:textId="77777777" w:rsidTr="0047327A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99DE0E3" w14:textId="77777777" w:rsidR="000404CE" w:rsidRDefault="00702859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ACADÉMICOS: Contador Público Certificado, Licenciado en Contaduría Pública o Licenciado en Derecho con Especialidad en Fiscal o en Impuestos, de preferencia con Maestría en Fiscal, Impuestos o Derecho Fiscal.</w:t>
            </w:r>
          </w:p>
          <w:p w14:paraId="68C95335" w14:textId="77777777" w:rsidR="000404CE" w:rsidRDefault="00702859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PROFESIONALES: Comprobar experiencia profesional en el área de Impuestos en firmas de Contadores Públicos o en empresas del sector privado con una antigüedad mínima de tres años.</w:t>
            </w:r>
          </w:p>
          <w:p w14:paraId="0E8A03EE" w14:textId="77777777" w:rsidR="000404CE" w:rsidRDefault="00702859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DOCENTES: Cursos de didáctica o comprobar haber impartido asignaturas equivalentes en los cursos anteriores.</w:t>
            </w:r>
          </w:p>
          <w:p w14:paraId="5FC5759C" w14:textId="77777777" w:rsidR="000404CE" w:rsidRDefault="00702859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Comprobar cursos de pedagogía, didáctica y métodos de instrucción centrada en el aprendizaje.</w:t>
            </w:r>
          </w:p>
          <w:p w14:paraId="353DCBB2" w14:textId="77777777" w:rsidR="000404CE" w:rsidRDefault="00702859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 xml:space="preserve">Experiencia en el manejo de tecnologías de información y comunicación.  </w:t>
            </w:r>
          </w:p>
        </w:tc>
      </w:tr>
    </w:tbl>
    <w:p w14:paraId="37E2D61D" w14:textId="77777777" w:rsidR="000404CE" w:rsidRDefault="000404CE">
      <w:pPr>
        <w:ind w:left="142" w:right="277" w:hanging="142"/>
      </w:pPr>
    </w:p>
    <w:p w14:paraId="143CE8F6" w14:textId="77777777" w:rsidR="000404CE" w:rsidRDefault="00702859">
      <w:pPr>
        <w:spacing w:after="0" w:line="240" w:lineRule="auto"/>
      </w:pPr>
      <w:r>
        <w:br w:type="page"/>
      </w:r>
    </w:p>
    <w:tbl>
      <w:tblPr>
        <w:tblStyle w:val="MediumList21"/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2"/>
        <w:gridCol w:w="9404"/>
      </w:tblGrid>
      <w:tr w:rsidR="0047327A" w14:paraId="788DF1EC" w14:textId="77777777" w:rsidTr="004732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FC1D159" w14:textId="77777777" w:rsidR="0047327A" w:rsidRDefault="0047327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sz w:val="20"/>
              </w:rPr>
              <w:lastRenderedPageBreak/>
              <w:br w:type="page"/>
            </w:r>
            <w:r>
              <w:rPr>
                <w:b/>
                <w:sz w:val="20"/>
              </w:rPr>
              <w:t>N</w:t>
            </w:r>
            <w:r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940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FC5E98D" w14:textId="3F6FA6A8" w:rsidR="0047327A" w:rsidRDefault="00567A49" w:rsidP="00567A49">
            <w:pPr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DRA.</w:t>
            </w:r>
            <w:r w:rsidR="009471E4">
              <w:rPr>
                <w:sz w:val="20"/>
              </w:rPr>
              <w:t xml:space="preserve"> GISELLE GUILLERMO CHUC, </w:t>
            </w:r>
            <w:r>
              <w:rPr>
                <w:sz w:val="20"/>
              </w:rPr>
              <w:t>DRA</w:t>
            </w:r>
            <w:r w:rsidR="0047327A">
              <w:rPr>
                <w:sz w:val="20"/>
              </w:rPr>
              <w:t>. CORAZÓN ANTONIA DE JESÚS RAMÍREZ FLORES</w:t>
            </w:r>
          </w:p>
        </w:tc>
      </w:tr>
      <w:tr w:rsidR="0047327A" w14:paraId="36575A57" w14:textId="77777777" w:rsidTr="0047327A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886D2BB" w14:textId="77777777" w:rsidR="0047327A" w:rsidRDefault="0047327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9404" w:type="dxa"/>
            <w:shd w:val="clear" w:color="auto" w:fill="auto"/>
          </w:tcPr>
          <w:p w14:paraId="674F54A1" w14:textId="4E5FAEF6" w:rsidR="0047327A" w:rsidRDefault="00567A49">
            <w:pPr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DRA.</w:t>
            </w:r>
            <w:r w:rsidR="0047327A">
              <w:rPr>
                <w:sz w:val="20"/>
              </w:rPr>
              <w:t xml:space="preserve"> CORAZÓN ANTONIA DE JESÚS RAMÍREZ FLORES</w:t>
            </w:r>
          </w:p>
          <w:p w14:paraId="696E98B3" w14:textId="77777777" w:rsidR="0047327A" w:rsidRDefault="0047327A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7327A" w14:paraId="0C6DD4D2" w14:textId="77777777" w:rsidTr="0047327A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0319A9D" w14:textId="77777777" w:rsidR="0047327A" w:rsidRDefault="0047327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9404" w:type="dxa"/>
            <w:shd w:val="clear" w:color="auto" w:fill="auto"/>
          </w:tcPr>
          <w:p w14:paraId="1A055F2A" w14:textId="7C7E1D33" w:rsidR="0047327A" w:rsidRDefault="00567A49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</w:t>
            </w:r>
            <w:r w:rsidRPr="00567A49">
              <w:t>ERIC SOANCATL PALACIOS</w:t>
            </w:r>
          </w:p>
        </w:tc>
      </w:tr>
      <w:tr w:rsidR="0047327A" w14:paraId="715C1952" w14:textId="77777777" w:rsidTr="0047327A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C8A3B3A" w14:textId="77777777" w:rsidR="0047327A" w:rsidRDefault="0047327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9404" w:type="dxa"/>
            <w:shd w:val="clear" w:color="auto" w:fill="auto"/>
          </w:tcPr>
          <w:p w14:paraId="0E0F1017" w14:textId="77777777" w:rsidR="0047327A" w:rsidRDefault="0047327A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C.P. CARLOS IVAN MUT COYOC, M.A.</w:t>
            </w:r>
          </w:p>
        </w:tc>
      </w:tr>
      <w:tr w:rsidR="0047327A" w14:paraId="45AA1ACB" w14:textId="77777777" w:rsidTr="0047327A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5444B35" w14:textId="77777777" w:rsidR="0047327A" w:rsidRDefault="0047327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9404" w:type="dxa"/>
            <w:shd w:val="clear" w:color="auto" w:fill="auto"/>
          </w:tcPr>
          <w:p w14:paraId="58062A29" w14:textId="54656EBA" w:rsidR="0047327A" w:rsidRDefault="0047327A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0" w:name="_GoBack"/>
            <w:bookmarkEnd w:id="0"/>
          </w:p>
        </w:tc>
      </w:tr>
      <w:tr w:rsidR="0047327A" w14:paraId="20C5AA03" w14:textId="77777777" w:rsidTr="0047327A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9D2AEE5" w14:textId="77777777" w:rsidR="0047327A" w:rsidRDefault="0047327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9404" w:type="dxa"/>
            <w:shd w:val="clear" w:color="auto" w:fill="auto"/>
          </w:tcPr>
          <w:p w14:paraId="128C562B" w14:textId="567AE70C" w:rsidR="0047327A" w:rsidRDefault="00A90255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0255">
              <w:rPr>
                <w:sz w:val="20"/>
              </w:rPr>
              <w:t>C.P. CARLOS ENRIQUE CRUZ MORA M.I.A.</w:t>
            </w:r>
          </w:p>
        </w:tc>
      </w:tr>
      <w:tr w:rsidR="0047327A" w14:paraId="1CC62BA2" w14:textId="77777777" w:rsidTr="0047327A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A17F35B" w14:textId="77777777" w:rsidR="0047327A" w:rsidRDefault="0047327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9404" w:type="dxa"/>
            <w:shd w:val="clear" w:color="auto" w:fill="auto"/>
          </w:tcPr>
          <w:p w14:paraId="63DFC1B9" w14:textId="1B4DEA53" w:rsidR="0047327A" w:rsidRDefault="00A90255" w:rsidP="009471E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ENERO 2023</w:t>
            </w:r>
          </w:p>
        </w:tc>
      </w:tr>
    </w:tbl>
    <w:p w14:paraId="7984A935" w14:textId="77777777" w:rsidR="000404CE" w:rsidRDefault="000404CE">
      <w:pPr>
        <w:ind w:left="142" w:right="277" w:hanging="142"/>
        <w:jc w:val="both"/>
        <w:rPr>
          <w:u w:val="single"/>
        </w:rPr>
      </w:pPr>
    </w:p>
    <w:sectPr w:rsidR="000404C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9D041" w14:textId="77777777" w:rsidR="00B526A7" w:rsidRDefault="00B526A7">
      <w:pPr>
        <w:spacing w:after="0" w:line="240" w:lineRule="auto"/>
      </w:pPr>
      <w:r>
        <w:separator/>
      </w:r>
    </w:p>
  </w:endnote>
  <w:endnote w:type="continuationSeparator" w:id="0">
    <w:p w14:paraId="4B0AA210" w14:textId="77777777" w:rsidR="00B526A7" w:rsidRDefault="00B52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E49AB17A-F2FF-4950-BA3D-E2A334CF00B0}"/>
    <w:embedBold r:id="rId2" w:fontKey="{4CB7C581-5DEC-4C45-873E-D1ED6363F0C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60C42A94-599C-4A8C-818D-A1B0EDEBF8F9}"/>
    <w:embedBold r:id="rId4" w:fontKey="{2A62C568-AE82-4B12-8F8A-4D7BE5784FC6}"/>
    <w:embedItalic r:id="rId5" w:fontKey="{B855A5DD-09CC-47DD-B0EC-09EDB82BB031}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6" w:fontKey="{92479961-F34F-47F6-94D1-103C207AA881}"/>
    <w:embedBold r:id="rId7" w:fontKey="{9451A55D-2BEB-4061-9F0F-0695510AC2DD}"/>
    <w:embedItalic r:id="rId8" w:fontKey="{9EB2BCEB-322A-470C-9F1F-30AD0371B10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B68EB511-0DDB-4FBE-A11F-0CFF3274B1A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CC9C574A-9961-4E2A-93D2-AA6C6F14BEED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1" w:fontKey="{A862D2AC-34DE-4E57-A171-7E209C70CB3A}"/>
    <w:embedBold r:id="rId12" w:fontKey="{76D64E46-CEF4-42DA-B19B-7E35AF0975DE}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  <w:embedBold r:id="rId13" w:fontKey="{3F0073BB-8FE9-463B-B47D-A7E4EF5CC441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4" w:fontKey="{D408FAE3-073F-49CC-82BE-A29A08980593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F0BC6" w14:textId="77777777" w:rsidR="006A1C61" w:rsidRDefault="006A1C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9B1DA" w14:textId="77777777" w:rsidR="000404CE" w:rsidRDefault="000404CE">
    <w:pPr>
      <w:pStyle w:val="Piedepgina"/>
      <w:jc w:val="center"/>
      <w:rPr>
        <w:sz w:val="16"/>
        <w:szCs w:val="16"/>
      </w:rPr>
    </w:pPr>
  </w:p>
  <w:tbl>
    <w:tblPr>
      <w:tblStyle w:val="Tablaconcuadrcula"/>
      <w:tblW w:w="145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846"/>
      <w:gridCol w:w="4847"/>
      <w:gridCol w:w="4847"/>
    </w:tblGrid>
    <w:tr w:rsidR="000404CE" w14:paraId="33EFFFD7" w14:textId="77777777">
      <w:tc>
        <w:tcPr>
          <w:tcW w:w="4846" w:type="dxa"/>
          <w:vAlign w:val="center"/>
        </w:tcPr>
        <w:p w14:paraId="0E08DEA0" w14:textId="77777777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R00/0610</w:t>
          </w:r>
        </w:p>
      </w:tc>
      <w:tc>
        <w:tcPr>
          <w:tcW w:w="4847" w:type="dxa"/>
        </w:tcPr>
        <w:p w14:paraId="05515F38" w14:textId="4B37D76D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Página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\* MERGEFORMAT </w:instrText>
          </w:r>
          <w:r>
            <w:rPr>
              <w:sz w:val="16"/>
              <w:szCs w:val="16"/>
            </w:rPr>
            <w:fldChar w:fldCharType="separate"/>
          </w:r>
          <w:r w:rsidR="00F400A4">
            <w:rPr>
              <w:noProof/>
              <w:sz w:val="16"/>
              <w:szCs w:val="16"/>
            </w:rPr>
            <w:t>7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de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NUMPAGES   \* MERGEFORMAT </w:instrText>
          </w:r>
          <w:r>
            <w:rPr>
              <w:sz w:val="16"/>
              <w:szCs w:val="16"/>
            </w:rPr>
            <w:fldChar w:fldCharType="separate"/>
          </w:r>
          <w:r w:rsidR="00F400A4">
            <w:rPr>
              <w:noProof/>
              <w:sz w:val="16"/>
              <w:szCs w:val="16"/>
            </w:rPr>
            <w:t>8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4847" w:type="dxa"/>
        </w:tcPr>
        <w:p w14:paraId="1DBE9893" w14:textId="77777777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R-DES-DEP-03</w:t>
          </w:r>
        </w:p>
      </w:tc>
    </w:tr>
  </w:tbl>
  <w:p w14:paraId="1936BD0A" w14:textId="77777777" w:rsidR="000404CE" w:rsidRDefault="000404CE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0D3BF" w14:textId="77777777" w:rsidR="006A1C61" w:rsidRDefault="006A1C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A9F0E" w14:textId="77777777" w:rsidR="00B526A7" w:rsidRDefault="00B526A7">
      <w:pPr>
        <w:spacing w:after="0" w:line="240" w:lineRule="auto"/>
      </w:pPr>
      <w:r>
        <w:separator/>
      </w:r>
    </w:p>
  </w:footnote>
  <w:footnote w:type="continuationSeparator" w:id="0">
    <w:p w14:paraId="62C7A4AE" w14:textId="77777777" w:rsidR="00B526A7" w:rsidRDefault="00B52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5B0BCD" w14:textId="77777777" w:rsidR="006A1C61" w:rsidRDefault="006A1C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461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810"/>
      <w:gridCol w:w="4703"/>
      <w:gridCol w:w="292"/>
      <w:gridCol w:w="1745"/>
      <w:gridCol w:w="1891"/>
      <w:gridCol w:w="582"/>
      <w:gridCol w:w="1137"/>
      <w:gridCol w:w="316"/>
      <w:gridCol w:w="146"/>
      <w:gridCol w:w="146"/>
      <w:gridCol w:w="582"/>
      <w:gridCol w:w="582"/>
      <w:gridCol w:w="684"/>
    </w:tblGrid>
    <w:tr w:rsidR="000404CE" w14:paraId="2100EC1C" w14:textId="77777777">
      <w:trPr>
        <w:trHeight w:val="20"/>
      </w:trPr>
      <w:tc>
        <w:tcPr>
          <w:tcW w:w="1810" w:type="dxa"/>
          <w:vMerge w:val="restart"/>
          <w:tcBorders>
            <w:top w:val="nil"/>
            <w:left w:val="nil"/>
            <w:right w:val="nil"/>
          </w:tcBorders>
        </w:tcPr>
        <w:p w14:paraId="445E0854" w14:textId="77777777" w:rsidR="000404CE" w:rsidRDefault="00702859">
          <w:pPr>
            <w:pStyle w:val="Encabezado"/>
            <w:jc w:val="center"/>
            <w:rPr>
              <w:rFonts w:cstheme="minorHAnsi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7143AA39" wp14:editId="4BE6421F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03" w:type="dxa"/>
          <w:vMerge w:val="restart"/>
          <w:tcBorders>
            <w:top w:val="nil"/>
            <w:left w:val="nil"/>
            <w:right w:val="nil"/>
          </w:tcBorders>
          <w:vAlign w:val="center"/>
        </w:tcPr>
        <w:p w14:paraId="66724625" w14:textId="77777777" w:rsidR="000404CE" w:rsidRDefault="00702859">
          <w:pPr>
            <w:spacing w:after="0"/>
            <w:jc w:val="center"/>
            <w:rPr>
              <w:rFonts w:cstheme="minorHAnsi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292" w:type="dxa"/>
          <w:tcBorders>
            <w:top w:val="nil"/>
            <w:left w:val="nil"/>
            <w:bottom w:val="nil"/>
            <w:right w:val="nil"/>
          </w:tcBorders>
        </w:tcPr>
        <w:p w14:paraId="48F9EC28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36E597E5" w14:textId="77777777" w:rsidR="000404CE" w:rsidRDefault="00702859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404CE" w14:paraId="72F5FCC8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3B6E9F53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1DE312FD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2B5C339A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B345D8F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 Unidad de Aprendizaje:</w:t>
          </w:r>
        </w:p>
      </w:tc>
    </w:tr>
    <w:tr w:rsidR="000404CE" w14:paraId="336E6032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61EF6995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38B26CBE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30029947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6EBF13FA" w14:textId="77777777" w:rsidR="000404CE" w:rsidRDefault="0070285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FISCAL EMPRESARIAL</w:t>
          </w:r>
        </w:p>
      </w:tc>
    </w:tr>
    <w:tr w:rsidR="000404CE" w14:paraId="1905D5B5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2C6D3A1A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755ACC69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3760D799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93BE160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1891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941DCB8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2035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EBD4533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2140" w:type="dxa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E14A4E0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404CE" w14:paraId="643C6204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0FE43A4D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419D62A1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4DDD9F57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top w:val="nil"/>
            <w:bottom w:val="single" w:sz="4" w:space="0" w:color="auto"/>
          </w:tcBorders>
          <w:vAlign w:val="center"/>
        </w:tcPr>
        <w:p w14:paraId="4A36B92D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1891" w:type="dxa"/>
          <w:tcBorders>
            <w:top w:val="nil"/>
            <w:bottom w:val="single" w:sz="4" w:space="0" w:color="auto"/>
          </w:tcBorders>
          <w:vAlign w:val="center"/>
        </w:tcPr>
        <w:p w14:paraId="306AD4C1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2035" w:type="dxa"/>
          <w:gridSpan w:val="3"/>
          <w:tcBorders>
            <w:top w:val="nil"/>
            <w:bottom w:val="single" w:sz="4" w:space="0" w:color="auto"/>
          </w:tcBorders>
          <w:vAlign w:val="center"/>
        </w:tcPr>
        <w:p w14:paraId="0D70CF0D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2140" w:type="dxa"/>
          <w:gridSpan w:val="5"/>
          <w:tcBorders>
            <w:top w:val="nil"/>
            <w:bottom w:val="single" w:sz="4" w:space="0" w:color="auto"/>
          </w:tcBorders>
          <w:vAlign w:val="center"/>
        </w:tcPr>
        <w:p w14:paraId="3BC3DE85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404CE" w14:paraId="2EF36316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7B891B27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55E38FFE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1617E19C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D36EB73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la(s) academia(s) que lo aprobó(aron):</w:t>
          </w:r>
        </w:p>
      </w:tc>
    </w:tr>
    <w:tr w:rsidR="000404CE" w14:paraId="0CBD3959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4A2D0155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Facultad(es)/Escuela(s):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3B98F884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7682A33C" w14:textId="77777777" w:rsidR="000404CE" w:rsidRDefault="0070285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FISCAL</w:t>
          </w:r>
        </w:p>
      </w:tc>
    </w:tr>
    <w:tr w:rsidR="000404CE" w14:paraId="5977011C" w14:textId="77777777">
      <w:trPr>
        <w:trHeight w:val="20"/>
      </w:trPr>
      <w:tc>
        <w:tcPr>
          <w:tcW w:w="6513" w:type="dxa"/>
          <w:gridSpan w:val="2"/>
          <w:vAlign w:val="center"/>
        </w:tcPr>
        <w:p w14:paraId="524DCB3F" w14:textId="77777777" w:rsidR="000404CE" w:rsidRDefault="0070285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0D7B0768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3D7DA40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1745" w:type="dxa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ADCAF4D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184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F3E05F3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Tipo:</w:t>
          </w:r>
        </w:p>
      </w:tc>
    </w:tr>
    <w:tr w:rsidR="000404CE" w14:paraId="2B8E0EF0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4572741A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Programa(s) Educativo(s):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52DCD69F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top w:val="nil"/>
          </w:tcBorders>
          <w:vAlign w:val="center"/>
        </w:tcPr>
        <w:p w14:paraId="7D226F0B" w14:textId="77777777" w:rsidR="000404CE" w:rsidRDefault="0070285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FISCAL</w:t>
          </w:r>
        </w:p>
      </w:tc>
      <w:tc>
        <w:tcPr>
          <w:tcW w:w="1745" w:type="dxa"/>
          <w:gridSpan w:val="4"/>
          <w:tcBorders>
            <w:top w:val="nil"/>
          </w:tcBorders>
          <w:vAlign w:val="center"/>
        </w:tcPr>
        <w:p w14:paraId="2D0AFEAB" w14:textId="77777777" w:rsidR="000404CE" w:rsidRDefault="00702859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INTEGRAL</w:t>
          </w:r>
        </w:p>
      </w:tc>
      <w:tc>
        <w:tcPr>
          <w:tcW w:w="1848" w:type="dxa"/>
          <w:gridSpan w:val="3"/>
          <w:tcBorders>
            <w:top w:val="nil"/>
          </w:tcBorders>
          <w:vAlign w:val="center"/>
        </w:tcPr>
        <w:p w14:paraId="19D8C1C3" w14:textId="0918AFBF" w:rsidR="000404CE" w:rsidRDefault="0047327A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OPTATIVA</w:t>
          </w:r>
        </w:p>
      </w:tc>
    </w:tr>
    <w:tr w:rsidR="000404CE" w14:paraId="599B4B34" w14:textId="77777777">
      <w:trPr>
        <w:trHeight w:val="20"/>
      </w:trPr>
      <w:tc>
        <w:tcPr>
          <w:tcW w:w="6513" w:type="dxa"/>
          <w:gridSpan w:val="2"/>
          <w:vAlign w:val="center"/>
        </w:tcPr>
        <w:p w14:paraId="03DFD067" w14:textId="77777777" w:rsidR="000404CE" w:rsidRDefault="0070285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Licenciado en Administración y Finanzas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3C4AB046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5355" w:type="dxa"/>
          <w:gridSpan w:val="4"/>
          <w:shd w:val="clear" w:color="auto" w:fill="D9D9D9" w:themeFill="background1" w:themeFillShade="D9"/>
          <w:vAlign w:val="center"/>
        </w:tcPr>
        <w:p w14:paraId="18593164" w14:textId="77777777" w:rsidR="000404CE" w:rsidRDefault="00702859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462" w:type="dxa"/>
          <w:gridSpan w:val="2"/>
          <w:shd w:val="clear" w:color="auto" w:fill="D9D9D9" w:themeFill="background1" w:themeFillShade="D9"/>
          <w:vAlign w:val="center"/>
        </w:tcPr>
        <w:p w14:paraId="30C89981" w14:textId="77777777" w:rsidR="000404CE" w:rsidRDefault="0070285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Sí:</w:t>
          </w:r>
        </w:p>
      </w:tc>
      <w:tc>
        <w:tcPr>
          <w:tcW w:w="728" w:type="dxa"/>
          <w:gridSpan w:val="2"/>
          <w:shd w:val="clear" w:color="auto" w:fill="FFFFFF" w:themeFill="background1"/>
          <w:vAlign w:val="center"/>
        </w:tcPr>
        <w:p w14:paraId="1AB5AAFB" w14:textId="77777777" w:rsidR="000404CE" w:rsidRDefault="000404C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582" w:type="dxa"/>
          <w:shd w:val="clear" w:color="auto" w:fill="D9D9D9" w:themeFill="background1" w:themeFillShade="D9"/>
          <w:vAlign w:val="center"/>
        </w:tcPr>
        <w:p w14:paraId="466D0CBD" w14:textId="77777777" w:rsidR="000404CE" w:rsidRDefault="0070285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No:</w:t>
          </w:r>
        </w:p>
      </w:tc>
      <w:tc>
        <w:tcPr>
          <w:tcW w:w="684" w:type="dxa"/>
          <w:shd w:val="clear" w:color="auto" w:fill="FFFFFF" w:themeFill="background1"/>
          <w:vAlign w:val="center"/>
        </w:tcPr>
        <w:p w14:paraId="608E9948" w14:textId="77777777" w:rsidR="000404CE" w:rsidRDefault="00702859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35A0E0E2" w14:textId="77777777" w:rsidR="000404CE" w:rsidRDefault="000404C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FB904" w14:textId="77777777" w:rsidR="006A1C61" w:rsidRDefault="006A1C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15DBB"/>
    <w:multiLevelType w:val="multilevel"/>
    <w:tmpl w:val="03F15DB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404CE"/>
    <w:rsid w:val="00060D80"/>
    <w:rsid w:val="00066037"/>
    <w:rsid w:val="00075E16"/>
    <w:rsid w:val="00097E90"/>
    <w:rsid w:val="000A72A8"/>
    <w:rsid w:val="000B4162"/>
    <w:rsid w:val="000C1E5F"/>
    <w:rsid w:val="000D173D"/>
    <w:rsid w:val="000D60B6"/>
    <w:rsid w:val="000E0792"/>
    <w:rsid w:val="000E3743"/>
    <w:rsid w:val="000F4DCE"/>
    <w:rsid w:val="000F7D3E"/>
    <w:rsid w:val="00106FE4"/>
    <w:rsid w:val="00120D4C"/>
    <w:rsid w:val="00124958"/>
    <w:rsid w:val="0013299A"/>
    <w:rsid w:val="001336A2"/>
    <w:rsid w:val="00147366"/>
    <w:rsid w:val="0015151F"/>
    <w:rsid w:val="00156919"/>
    <w:rsid w:val="0017525F"/>
    <w:rsid w:val="001A1C93"/>
    <w:rsid w:val="001B299F"/>
    <w:rsid w:val="001E7642"/>
    <w:rsid w:val="001F1279"/>
    <w:rsid w:val="002139DC"/>
    <w:rsid w:val="00215895"/>
    <w:rsid w:val="00224DB8"/>
    <w:rsid w:val="0023262E"/>
    <w:rsid w:val="00251C3F"/>
    <w:rsid w:val="00253AEB"/>
    <w:rsid w:val="0025524D"/>
    <w:rsid w:val="00265D8D"/>
    <w:rsid w:val="002732F8"/>
    <w:rsid w:val="002879BF"/>
    <w:rsid w:val="00293A6A"/>
    <w:rsid w:val="002D1FBD"/>
    <w:rsid w:val="002D64A1"/>
    <w:rsid w:val="002E0E98"/>
    <w:rsid w:val="002F3225"/>
    <w:rsid w:val="00343A01"/>
    <w:rsid w:val="00376FB9"/>
    <w:rsid w:val="00392468"/>
    <w:rsid w:val="003A2273"/>
    <w:rsid w:val="003C68EA"/>
    <w:rsid w:val="003D21A4"/>
    <w:rsid w:val="003F0513"/>
    <w:rsid w:val="00460057"/>
    <w:rsid w:val="0047327A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30DB7"/>
    <w:rsid w:val="005434A2"/>
    <w:rsid w:val="005619D6"/>
    <w:rsid w:val="00567A49"/>
    <w:rsid w:val="0058141A"/>
    <w:rsid w:val="0058393A"/>
    <w:rsid w:val="005B51E8"/>
    <w:rsid w:val="005D4FFA"/>
    <w:rsid w:val="005D7868"/>
    <w:rsid w:val="005E61C3"/>
    <w:rsid w:val="005F464D"/>
    <w:rsid w:val="00610B54"/>
    <w:rsid w:val="00641D7D"/>
    <w:rsid w:val="0069370F"/>
    <w:rsid w:val="006943C3"/>
    <w:rsid w:val="006A1C61"/>
    <w:rsid w:val="006A3739"/>
    <w:rsid w:val="006A4E2D"/>
    <w:rsid w:val="006B4804"/>
    <w:rsid w:val="006B6CDD"/>
    <w:rsid w:val="006D4BAB"/>
    <w:rsid w:val="006E627F"/>
    <w:rsid w:val="007013DF"/>
    <w:rsid w:val="00702859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977A1"/>
    <w:rsid w:val="007A538C"/>
    <w:rsid w:val="007B05C7"/>
    <w:rsid w:val="007B1A01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43911"/>
    <w:rsid w:val="00877F3E"/>
    <w:rsid w:val="00893206"/>
    <w:rsid w:val="008C1212"/>
    <w:rsid w:val="008E018E"/>
    <w:rsid w:val="008E4D7F"/>
    <w:rsid w:val="00900701"/>
    <w:rsid w:val="00901140"/>
    <w:rsid w:val="0090400E"/>
    <w:rsid w:val="00922ECC"/>
    <w:rsid w:val="0092382E"/>
    <w:rsid w:val="009471E4"/>
    <w:rsid w:val="00952ABA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90255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46708"/>
    <w:rsid w:val="00B51802"/>
    <w:rsid w:val="00B526A7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2E7D"/>
    <w:rsid w:val="00C0446B"/>
    <w:rsid w:val="00C15E56"/>
    <w:rsid w:val="00C24B90"/>
    <w:rsid w:val="00C40173"/>
    <w:rsid w:val="00C5517D"/>
    <w:rsid w:val="00C83177"/>
    <w:rsid w:val="00CA11EB"/>
    <w:rsid w:val="00CD4848"/>
    <w:rsid w:val="00CF2922"/>
    <w:rsid w:val="00CF4C72"/>
    <w:rsid w:val="00D30E23"/>
    <w:rsid w:val="00D31B44"/>
    <w:rsid w:val="00D455D9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12272"/>
    <w:rsid w:val="00F17824"/>
    <w:rsid w:val="00F20055"/>
    <w:rsid w:val="00F361F7"/>
    <w:rsid w:val="00F400A4"/>
    <w:rsid w:val="00F46971"/>
    <w:rsid w:val="00F64782"/>
    <w:rsid w:val="00F678AC"/>
    <w:rsid w:val="00F81A40"/>
    <w:rsid w:val="00F81FB3"/>
    <w:rsid w:val="00FA1C99"/>
    <w:rsid w:val="00FA349E"/>
    <w:rsid w:val="00FC1FAE"/>
    <w:rsid w:val="00FF075F"/>
    <w:rsid w:val="2E05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D446E"/>
  <w15:docId w15:val="{A1D47FAE-70FC-47D9-90AB-D474FFD0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qFormat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table" w:customStyle="1" w:styleId="MediumGrid31">
    <w:name w:val="Medium Grid 31"/>
    <w:basedOn w:val="Tablanormal"/>
    <w:uiPriority w:val="6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qFormat/>
    <w:pPr>
      <w:spacing w:after="324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MediumList21">
    <w:name w:val="Medium List 21"/>
    <w:basedOn w:val="Tablanormal"/>
    <w:uiPriority w:val="66"/>
    <w:qFormat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ROMANO">
    <w:name w:val="ROMANO"/>
    <w:basedOn w:val="Normal"/>
    <w:pPr>
      <w:spacing w:before="120" w:after="60" w:line="240" w:lineRule="auto"/>
      <w:ind w:left="283" w:hanging="113"/>
    </w:pPr>
    <w:rPr>
      <w:rFonts w:ascii="Univers" w:eastAsia="Times New Roman" w:hAnsi="Univers"/>
      <w:b/>
      <w:caps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5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sat.gob.mx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0BC7E41-7F71-4A18-9DB9-52EA6ADB5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8</Pages>
  <Words>1261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14</cp:revision>
  <cp:lastPrinted>2011-01-12T14:37:00Z</cp:lastPrinted>
  <dcterms:created xsi:type="dcterms:W3CDTF">2021-01-16T04:09:00Z</dcterms:created>
  <dcterms:modified xsi:type="dcterms:W3CDTF">2023-04-17T20:07:00Z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3082-10.2.0.7646</vt:lpwstr>
  </property>
</Properties>
</file>